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C80C55" w14:textId="5C698D26" w:rsidR="00EE5914" w:rsidRPr="00BA6F67" w:rsidRDefault="00EE5914" w:rsidP="008534CE">
      <w:pPr>
        <w:pStyle w:val="BodyText3"/>
      </w:pPr>
      <w:r w:rsidRPr="00BA6F67">
        <w:t>Please complete or review the respective portion</w:t>
      </w:r>
      <w:r w:rsidR="00121E68" w:rsidRPr="00BA6F67">
        <w:t>(s)</w:t>
      </w:r>
      <w:r w:rsidRPr="00BA6F67">
        <w:t xml:space="preserve"> of this document based on the level of assessment, per the NIST SP 800-171 DoD Assessment Methodology: </w:t>
      </w:r>
      <w:r w:rsidR="00230C32" w:rsidRPr="00BA6F67">
        <w:t xml:space="preserve"> </w:t>
      </w:r>
      <w:r w:rsidRPr="00BA6F67">
        <w:t xml:space="preserve">Basic, Medium, and High (on-site </w:t>
      </w:r>
      <w:r w:rsidR="00CB546A" w:rsidRPr="00BA6F67">
        <w:t xml:space="preserve">and </w:t>
      </w:r>
      <w:r w:rsidRPr="00BA6F67">
        <w:t>virtual</w:t>
      </w:r>
      <w:r w:rsidR="00CB546A" w:rsidRPr="00BA6F67">
        <w:t xml:space="preserve"> portions</w:t>
      </w:r>
      <w:r w:rsidRPr="00BA6F67">
        <w:t xml:space="preserve">). </w:t>
      </w:r>
      <w:r w:rsidR="00230C32" w:rsidRPr="00BA6F67">
        <w:t xml:space="preserve"> </w:t>
      </w:r>
      <w:r w:rsidRPr="00BA6F67">
        <w:t>Ensure the below items are available to the assessment team in advance of the assessment at the pre-assessment coordination meeting (</w:t>
      </w:r>
      <w:r w:rsidR="00EF3DA0" w:rsidRPr="00BA6F67">
        <w:t xml:space="preserve">five </w:t>
      </w:r>
      <w:r w:rsidRPr="00BA6F67">
        <w:t>weeks prior to assessment) to address any questions and to coordinate logistics information.</w:t>
      </w:r>
    </w:p>
    <w:p w14:paraId="20484C4E" w14:textId="73CE6662" w:rsidR="004C7C34" w:rsidRPr="00903056" w:rsidRDefault="004C7C34" w:rsidP="00EE5914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BA6F67">
        <w:rPr>
          <w:rFonts w:ascii="Times New Roman" w:hAnsi="Times New Roman" w:cs="Times New Roman"/>
          <w:b/>
          <w:snapToGrid w:val="0"/>
          <w:sz w:val="24"/>
          <w:szCs w:val="24"/>
          <w:u w:val="single"/>
        </w:rPr>
        <w:t>Applicable to High Assessments</w:t>
      </w:r>
      <w:r w:rsidR="00CB546A" w:rsidRPr="00BA6F67">
        <w:rPr>
          <w:rFonts w:ascii="Times New Roman" w:hAnsi="Times New Roman" w:cs="Times New Roman"/>
          <w:b/>
          <w:snapToGrid w:val="0"/>
          <w:sz w:val="24"/>
          <w:szCs w:val="24"/>
          <w:u w:val="single"/>
        </w:rPr>
        <w:t xml:space="preserve"> (on-site portion)</w:t>
      </w:r>
      <w:r w:rsidRPr="00BA6F67">
        <w:rPr>
          <w:rFonts w:ascii="Times New Roman" w:hAnsi="Times New Roman" w:cs="Times New Roman"/>
          <w:b/>
          <w:snapToGrid w:val="0"/>
          <w:sz w:val="24"/>
          <w:szCs w:val="24"/>
          <w:u w:val="single"/>
        </w:rPr>
        <w:t>:</w:t>
      </w:r>
    </w:p>
    <w:tbl>
      <w:tblPr>
        <w:tblW w:w="10530" w:type="dxa"/>
        <w:tblInd w:w="-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0"/>
        <w:gridCol w:w="3960"/>
        <w:gridCol w:w="4320"/>
      </w:tblGrid>
      <w:tr w:rsidR="00E048D3" w:rsidRPr="00B972A6" w14:paraId="4B59FA00" w14:textId="77777777" w:rsidTr="002D2080">
        <w:trPr>
          <w:trHeight w:val="467"/>
        </w:trPr>
        <w:tc>
          <w:tcPr>
            <w:tcW w:w="2250" w:type="dxa"/>
            <w:shd w:val="clear" w:color="000000" w:fill="D9D9D9" w:themeFill="background1" w:themeFillShade="D9"/>
            <w:hideMark/>
          </w:tcPr>
          <w:p w14:paraId="2C9D139D" w14:textId="77777777" w:rsidR="00E048D3" w:rsidRPr="00A62594" w:rsidRDefault="00E048D3" w:rsidP="003D628F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A62594">
              <w:rPr>
                <w:rFonts w:ascii="Times New Roman" w:hAnsi="Times New Roman" w:cs="Times New Roman"/>
                <w:b/>
                <w:sz w:val="24"/>
                <w:szCs w:val="20"/>
              </w:rPr>
              <w:t>Requirement</w:t>
            </w:r>
          </w:p>
        </w:tc>
        <w:tc>
          <w:tcPr>
            <w:tcW w:w="3960" w:type="dxa"/>
            <w:shd w:val="clear" w:color="000000" w:fill="D9D9D9" w:themeFill="background1" w:themeFillShade="D9"/>
            <w:hideMark/>
          </w:tcPr>
          <w:p w14:paraId="21064913" w14:textId="77777777" w:rsidR="00E048D3" w:rsidRPr="00A62594" w:rsidRDefault="00E048D3" w:rsidP="003D628F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A62594">
              <w:rPr>
                <w:rFonts w:ascii="Times New Roman" w:hAnsi="Times New Roman" w:cs="Times New Roman"/>
                <w:b/>
                <w:sz w:val="24"/>
                <w:szCs w:val="20"/>
              </w:rPr>
              <w:t>Requirement Description</w:t>
            </w:r>
          </w:p>
        </w:tc>
        <w:tc>
          <w:tcPr>
            <w:tcW w:w="4320" w:type="dxa"/>
            <w:shd w:val="clear" w:color="000000" w:fill="D9D9D9" w:themeFill="background1" w:themeFillShade="D9"/>
          </w:tcPr>
          <w:p w14:paraId="092E2BFB" w14:textId="77777777" w:rsidR="00E048D3" w:rsidRPr="00A62594" w:rsidRDefault="0079500D" w:rsidP="003D628F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A62594">
              <w:rPr>
                <w:rFonts w:ascii="Times New Roman" w:hAnsi="Times New Roman" w:cs="Times New Roman"/>
                <w:b/>
                <w:sz w:val="24"/>
                <w:szCs w:val="20"/>
              </w:rPr>
              <w:t>Site Response</w:t>
            </w:r>
          </w:p>
        </w:tc>
      </w:tr>
      <w:tr w:rsidR="00E048D3" w:rsidRPr="00B972A6" w14:paraId="08820FBF" w14:textId="77777777" w:rsidTr="002D2080">
        <w:trPr>
          <w:trHeight w:val="1500"/>
        </w:trPr>
        <w:tc>
          <w:tcPr>
            <w:tcW w:w="2250" w:type="dxa"/>
            <w:shd w:val="clear" w:color="auto" w:fill="auto"/>
            <w:hideMark/>
          </w:tcPr>
          <w:p w14:paraId="00B32930" w14:textId="77777777" w:rsidR="00E048D3" w:rsidRDefault="00E048D3" w:rsidP="00BA2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72A6">
              <w:rPr>
                <w:rFonts w:ascii="Times New Roman" w:hAnsi="Times New Roman" w:cs="Times New Roman"/>
                <w:sz w:val="20"/>
                <w:szCs w:val="20"/>
              </w:rPr>
              <w:t>Site Information</w:t>
            </w:r>
          </w:p>
          <w:p w14:paraId="55D8A638" w14:textId="13B42319" w:rsidR="002D2080" w:rsidRPr="00B972A6" w:rsidRDefault="002D2080" w:rsidP="00BA27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shd w:val="clear" w:color="auto" w:fill="auto"/>
            <w:hideMark/>
          </w:tcPr>
          <w:p w14:paraId="2227C4BD" w14:textId="76857D9B" w:rsidR="00E048D3" w:rsidRDefault="003849BC" w:rsidP="00D125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72A6">
              <w:rPr>
                <w:rFonts w:ascii="Times New Roman" w:hAnsi="Times New Roman" w:cs="Times New Roman"/>
                <w:sz w:val="20"/>
                <w:szCs w:val="20"/>
              </w:rPr>
              <w:t xml:space="preserve">Provide primary POC to contact for issues during travel. </w:t>
            </w:r>
            <w:r w:rsidR="00E63B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048D3" w:rsidRPr="00B972A6">
              <w:rPr>
                <w:rFonts w:ascii="Times New Roman" w:hAnsi="Times New Roman" w:cs="Times New Roman"/>
                <w:sz w:val="20"/>
                <w:szCs w:val="20"/>
              </w:rPr>
              <w:t xml:space="preserve">Provide information on </w:t>
            </w:r>
            <w:r w:rsidR="00A14E91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E048D3" w:rsidRPr="00B972A6">
              <w:rPr>
                <w:rFonts w:ascii="Times New Roman" w:hAnsi="Times New Roman" w:cs="Times New Roman"/>
                <w:sz w:val="20"/>
                <w:szCs w:val="20"/>
              </w:rPr>
              <w:t>ite</w:t>
            </w:r>
            <w:r w:rsidR="00936044">
              <w:rPr>
                <w:rFonts w:ascii="Times New Roman" w:hAnsi="Times New Roman" w:cs="Times New Roman"/>
                <w:sz w:val="20"/>
                <w:szCs w:val="20"/>
              </w:rPr>
              <w:t>’s</w:t>
            </w:r>
            <w:r w:rsidR="00E048D3" w:rsidRPr="00B972A6">
              <w:rPr>
                <w:rFonts w:ascii="Times New Roman" w:hAnsi="Times New Roman" w:cs="Times New Roman"/>
                <w:sz w:val="20"/>
                <w:szCs w:val="20"/>
              </w:rPr>
              <w:t xml:space="preserve"> physical location for travel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arrangement</w:t>
            </w:r>
            <w:r w:rsidR="00936044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406673">
              <w:rPr>
                <w:rFonts w:ascii="Times New Roman" w:hAnsi="Times New Roman" w:cs="Times New Roman"/>
                <w:sz w:val="20"/>
                <w:szCs w:val="20"/>
              </w:rPr>
              <w:t xml:space="preserve"> and indicate parking availability, access, etc.  </w:t>
            </w:r>
            <w:r w:rsidR="00071AD8">
              <w:rPr>
                <w:rFonts w:ascii="Times New Roman" w:hAnsi="Times New Roman" w:cs="Times New Roman"/>
                <w:sz w:val="20"/>
                <w:szCs w:val="20"/>
              </w:rPr>
              <w:t xml:space="preserve">In </w:t>
            </w:r>
            <w:r w:rsidR="00936044">
              <w:rPr>
                <w:rFonts w:ascii="Times New Roman" w:hAnsi="Times New Roman" w:cs="Times New Roman"/>
                <w:sz w:val="20"/>
                <w:szCs w:val="20"/>
              </w:rPr>
              <w:t>the “</w:t>
            </w:r>
            <w:r w:rsidR="00071AD8">
              <w:rPr>
                <w:rFonts w:ascii="Times New Roman" w:hAnsi="Times New Roman" w:cs="Times New Roman"/>
                <w:sz w:val="20"/>
                <w:szCs w:val="20"/>
              </w:rPr>
              <w:t>additional comments</w:t>
            </w:r>
            <w:r w:rsidR="00936044">
              <w:rPr>
                <w:rFonts w:ascii="Times New Roman" w:hAnsi="Times New Roman" w:cs="Times New Roman"/>
                <w:sz w:val="20"/>
                <w:szCs w:val="20"/>
              </w:rPr>
              <w:t>” field</w:t>
            </w:r>
            <w:r w:rsidR="00071AD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please provide information on </w:t>
            </w:r>
            <w:r w:rsidR="00E048D3" w:rsidRPr="00B972A6">
              <w:rPr>
                <w:rFonts w:ascii="Times New Roman" w:hAnsi="Times New Roman" w:cs="Times New Roman"/>
                <w:sz w:val="20"/>
                <w:szCs w:val="20"/>
              </w:rPr>
              <w:t xml:space="preserve">where to meet </w:t>
            </w:r>
            <w:r w:rsidR="00936044">
              <w:rPr>
                <w:rFonts w:ascii="Times New Roman" w:hAnsi="Times New Roman" w:cs="Times New Roman"/>
                <w:sz w:val="20"/>
                <w:szCs w:val="20"/>
              </w:rPr>
              <w:t xml:space="preserve">assessment team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on the 1st day and</w:t>
            </w:r>
            <w:r w:rsidR="00E048D3" w:rsidRPr="00B972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500D" w:rsidRPr="00B972A6">
              <w:rPr>
                <w:rFonts w:ascii="Times New Roman" w:hAnsi="Times New Roman" w:cs="Times New Roman"/>
                <w:sz w:val="20"/>
                <w:szCs w:val="20"/>
              </w:rPr>
              <w:t xml:space="preserve">any </w:t>
            </w:r>
            <w:r w:rsidR="00E048D3" w:rsidRPr="00B972A6">
              <w:rPr>
                <w:rFonts w:ascii="Times New Roman" w:hAnsi="Times New Roman" w:cs="Times New Roman"/>
                <w:sz w:val="20"/>
                <w:szCs w:val="20"/>
              </w:rPr>
              <w:t xml:space="preserve">gate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or </w:t>
            </w:r>
            <w:r w:rsidR="00E048D3" w:rsidRPr="00B972A6">
              <w:rPr>
                <w:rFonts w:ascii="Times New Roman" w:hAnsi="Times New Roman" w:cs="Times New Roman"/>
                <w:sz w:val="20"/>
                <w:szCs w:val="20"/>
              </w:rPr>
              <w:t>access contr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ol information (Ex. see host or guard at front desk or use phone located to the left of the front door and dial </w:t>
            </w:r>
            <w:r w:rsidR="00936044">
              <w:rPr>
                <w:rFonts w:ascii="Times New Roman" w:hAnsi="Times New Roman" w:cs="Times New Roman"/>
                <w:sz w:val="20"/>
                <w:szCs w:val="20"/>
              </w:rPr>
              <w:t>ext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1234).</w:t>
            </w:r>
            <w:r w:rsidR="00406673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14:paraId="736D9279" w14:textId="035CF22F" w:rsidR="00775674" w:rsidRPr="0035799A" w:rsidRDefault="00775674" w:rsidP="00E63B3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5799A">
              <w:rPr>
                <w:rFonts w:ascii="Times New Roman" w:hAnsi="Times New Roman" w:cs="Times New Roman"/>
                <w:i/>
                <w:sz w:val="20"/>
                <w:szCs w:val="20"/>
              </w:rPr>
              <w:t>*</w:t>
            </w:r>
            <w:r w:rsidR="00E63B3A">
              <w:rPr>
                <w:rFonts w:ascii="Times New Roman" w:hAnsi="Times New Roman" w:cs="Times New Roman"/>
                <w:i/>
                <w:sz w:val="20"/>
                <w:szCs w:val="20"/>
              </w:rPr>
              <w:t>Notify DIBCAC of a</w:t>
            </w:r>
            <w:r w:rsidRPr="0035799A">
              <w:rPr>
                <w:rFonts w:ascii="Times New Roman" w:hAnsi="Times New Roman" w:cs="Times New Roman"/>
                <w:i/>
                <w:sz w:val="20"/>
                <w:szCs w:val="20"/>
              </w:rPr>
              <w:t>ny required contractor</w:t>
            </w:r>
            <w:r w:rsidR="00E63B3A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  <w:r w:rsidRPr="0035799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specific training requirements </w:t>
            </w:r>
            <w:r w:rsidR="00A675F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for on-site access </w:t>
            </w:r>
            <w:r w:rsidRPr="0035799A">
              <w:rPr>
                <w:rFonts w:ascii="Times New Roman" w:hAnsi="Times New Roman" w:cs="Times New Roman"/>
                <w:i/>
                <w:sz w:val="20"/>
                <w:szCs w:val="20"/>
              </w:rPr>
              <w:t>prior to arrival</w:t>
            </w:r>
            <w:r w:rsidR="00A675FC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</w:tc>
        <w:tc>
          <w:tcPr>
            <w:tcW w:w="4320" w:type="dxa"/>
          </w:tcPr>
          <w:p w14:paraId="5808E34B" w14:textId="289D0DFA" w:rsidR="00EE5914" w:rsidRDefault="00EE5914" w:rsidP="003849BC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B5C7D">
              <w:rPr>
                <w:rFonts w:ascii="Times New Roman" w:hAnsi="Times New Roman" w:cs="Times New Roman"/>
                <w:b/>
                <w:sz w:val="20"/>
                <w:szCs w:val="20"/>
              </w:rPr>
              <w:t>Company Name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[as cited on DoD contracts]: ____________________________________</w:t>
            </w:r>
            <w:r w:rsidR="000F67C9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  <w:p w14:paraId="3408548F" w14:textId="022F8B12" w:rsidR="003849BC" w:rsidRDefault="003849BC" w:rsidP="003849BC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POC Name: __________________________</w:t>
            </w:r>
            <w:r w:rsidR="000F67C9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  <w:p w14:paraId="2984D247" w14:textId="2CA52630" w:rsidR="003849BC" w:rsidRDefault="003849BC" w:rsidP="003849BC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POC Phone (Duty Hours):_______________</w:t>
            </w:r>
            <w:r w:rsidR="000F67C9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  <w:p w14:paraId="73CD2734" w14:textId="2AA907DE" w:rsidR="003849BC" w:rsidRDefault="003849BC" w:rsidP="003849BC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POC Phone (After Hours):_______________</w:t>
            </w:r>
            <w:r w:rsidR="000F67C9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  <w:p w14:paraId="310CD49B" w14:textId="23925A37" w:rsidR="003B1929" w:rsidRDefault="003B1929" w:rsidP="003849BC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POC Email:__________________________</w:t>
            </w:r>
            <w:r w:rsidR="000F67C9">
              <w:rPr>
                <w:rFonts w:ascii="Times New Roman" w:hAnsi="Times New Roman" w:cs="Times New Roman"/>
                <w:sz w:val="20"/>
                <w:szCs w:val="20"/>
              </w:rPr>
              <w:t>_____</w:t>
            </w:r>
          </w:p>
          <w:p w14:paraId="45E89A45" w14:textId="7C795D11" w:rsidR="00E048D3" w:rsidRDefault="003849BC" w:rsidP="003849BC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Address Line 1: _______________________</w:t>
            </w:r>
            <w:r w:rsidR="000F67C9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  <w:p w14:paraId="7EEB1410" w14:textId="75B893AA" w:rsidR="003849BC" w:rsidRDefault="003849BC" w:rsidP="003849BC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Address Line 2: ______________________</w:t>
            </w:r>
            <w:r w:rsidR="000F67C9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  <w:p w14:paraId="1E1BDA50" w14:textId="4D36966C" w:rsidR="003849BC" w:rsidRDefault="003849BC" w:rsidP="003849BC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City:___________________</w:t>
            </w:r>
            <w:r w:rsidR="000F67C9">
              <w:rPr>
                <w:rFonts w:ascii="Times New Roman" w:hAnsi="Times New Roman" w:cs="Times New Roman"/>
                <w:sz w:val="20"/>
                <w:szCs w:val="20"/>
              </w:rPr>
              <w:t>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 State: ____</w:t>
            </w:r>
          </w:p>
          <w:p w14:paraId="135401C9" w14:textId="38725E57" w:rsidR="003849BC" w:rsidRDefault="003849BC" w:rsidP="003849BC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Zip Code: ________</w:t>
            </w:r>
            <w:r w:rsidR="000F67C9">
              <w:rPr>
                <w:rFonts w:ascii="Times New Roman" w:hAnsi="Times New Roman" w:cs="Times New Roman"/>
                <w:sz w:val="20"/>
                <w:szCs w:val="20"/>
              </w:rPr>
              <w:t>_______________________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  <w:p w14:paraId="17497931" w14:textId="2B0A0D46" w:rsidR="00406673" w:rsidRDefault="00406673" w:rsidP="003849BC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Parking Information:  ____</w:t>
            </w:r>
            <w:r w:rsidR="000F67C9">
              <w:rPr>
                <w:rFonts w:ascii="Times New Roman" w:hAnsi="Times New Roman" w:cs="Times New Roman"/>
                <w:sz w:val="20"/>
                <w:szCs w:val="20"/>
              </w:rPr>
              <w:t>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_____________</w:t>
            </w:r>
          </w:p>
          <w:p w14:paraId="3B791946" w14:textId="673E624F" w:rsidR="00406673" w:rsidRDefault="00406673" w:rsidP="003849BC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_______________________</w:t>
            </w:r>
            <w:r w:rsidR="000F67C9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_____________</w:t>
            </w:r>
          </w:p>
          <w:p w14:paraId="15EDE6A8" w14:textId="7CA3ECF9" w:rsidR="00406673" w:rsidRDefault="00406673" w:rsidP="003849BC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__________________________</w:t>
            </w:r>
            <w:r w:rsidR="000F67C9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__________</w:t>
            </w:r>
          </w:p>
          <w:p w14:paraId="008B5652" w14:textId="02DFBF16" w:rsidR="003849BC" w:rsidRDefault="003849BC" w:rsidP="003849BC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Additional Comments: ________</w:t>
            </w:r>
            <w:r w:rsidR="000F67C9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_________________________________</w:t>
            </w:r>
            <w:r w:rsidR="000F67C9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_________________________________</w:t>
            </w:r>
            <w:r w:rsidR="000F67C9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  <w:p w14:paraId="4D992DE2" w14:textId="69C2098C" w:rsidR="003849BC" w:rsidRPr="00B972A6" w:rsidRDefault="003849BC" w:rsidP="004C7C34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0F81" w:rsidRPr="00B972A6" w14:paraId="2E216C8C" w14:textId="77777777" w:rsidTr="00653885">
        <w:trPr>
          <w:trHeight w:val="870"/>
        </w:trPr>
        <w:tc>
          <w:tcPr>
            <w:tcW w:w="2250" w:type="dxa"/>
            <w:shd w:val="clear" w:color="auto" w:fill="auto"/>
          </w:tcPr>
          <w:p w14:paraId="2A8945D0" w14:textId="5AD97576" w:rsidR="00380F81" w:rsidRPr="00B972A6" w:rsidRDefault="00380F81" w:rsidP="00BA2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Site Information – Special Consideration</w:t>
            </w:r>
          </w:p>
        </w:tc>
        <w:tc>
          <w:tcPr>
            <w:tcW w:w="3960" w:type="dxa"/>
            <w:shd w:val="clear" w:color="auto" w:fill="auto"/>
          </w:tcPr>
          <w:p w14:paraId="6F480624" w14:textId="22271A9C" w:rsidR="00380F81" w:rsidRPr="00B972A6" w:rsidRDefault="00380F81" w:rsidP="00D125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Are there any COVID-based conditions or considerations for visitors?</w:t>
            </w:r>
          </w:p>
        </w:tc>
        <w:tc>
          <w:tcPr>
            <w:tcW w:w="4320" w:type="dxa"/>
          </w:tcPr>
          <w:p w14:paraId="39207B27" w14:textId="79D9B646" w:rsidR="00380F81" w:rsidRPr="00380F81" w:rsidRDefault="00380F81" w:rsidP="003849BC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Comments: ______________________________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________________________________________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________________________________________</w:t>
            </w:r>
          </w:p>
        </w:tc>
      </w:tr>
      <w:tr w:rsidR="00E048D3" w:rsidRPr="00B972A6" w14:paraId="2BE7B017" w14:textId="77777777" w:rsidTr="00380F81">
        <w:trPr>
          <w:trHeight w:val="1527"/>
        </w:trPr>
        <w:tc>
          <w:tcPr>
            <w:tcW w:w="2250" w:type="dxa"/>
            <w:shd w:val="clear" w:color="000000" w:fill="F2F2F2" w:themeFill="background1" w:themeFillShade="F2"/>
            <w:hideMark/>
          </w:tcPr>
          <w:p w14:paraId="00A2C14C" w14:textId="77777777" w:rsidR="00E048D3" w:rsidRPr="00B972A6" w:rsidRDefault="00E048D3" w:rsidP="00BA2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72A6">
              <w:rPr>
                <w:rFonts w:ascii="Times New Roman" w:hAnsi="Times New Roman" w:cs="Times New Roman"/>
                <w:sz w:val="20"/>
                <w:szCs w:val="20"/>
              </w:rPr>
              <w:t>Visit Request (VAR) / Clearance Process / Clearance Level(s) Required</w:t>
            </w:r>
          </w:p>
        </w:tc>
        <w:tc>
          <w:tcPr>
            <w:tcW w:w="3960" w:type="dxa"/>
            <w:shd w:val="clear" w:color="000000" w:fill="F2F2F2" w:themeFill="background1" w:themeFillShade="F2"/>
            <w:hideMark/>
          </w:tcPr>
          <w:p w14:paraId="7EDE28D8" w14:textId="233E2355" w:rsidR="00E048D3" w:rsidRPr="00B972A6" w:rsidRDefault="00E048D3" w:rsidP="006538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72A6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3849BC">
              <w:rPr>
                <w:rFonts w:ascii="Times New Roman" w:hAnsi="Times New Roman" w:cs="Times New Roman"/>
                <w:sz w:val="20"/>
                <w:szCs w:val="20"/>
              </w:rPr>
              <w:t xml:space="preserve">f </w:t>
            </w:r>
            <w:r w:rsidR="00653885" w:rsidRPr="00653885">
              <w:rPr>
                <w:rFonts w:ascii="Times New Roman" w:hAnsi="Times New Roman" w:cs="Times New Roman"/>
                <w:sz w:val="20"/>
                <w:szCs w:val="20"/>
              </w:rPr>
              <w:t>Defense Information Security System (DISS)</w:t>
            </w:r>
            <w:r w:rsidR="003849BC">
              <w:rPr>
                <w:rFonts w:ascii="Times New Roman" w:hAnsi="Times New Roman" w:cs="Times New Roman"/>
                <w:sz w:val="20"/>
                <w:szCs w:val="20"/>
              </w:rPr>
              <w:t xml:space="preserve"> is used</w:t>
            </w:r>
            <w:r w:rsidR="00071AD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849BC">
              <w:rPr>
                <w:rFonts w:ascii="Times New Roman" w:hAnsi="Times New Roman" w:cs="Times New Roman"/>
                <w:sz w:val="20"/>
                <w:szCs w:val="20"/>
              </w:rPr>
              <w:t xml:space="preserve"> please provide SMO Code</w:t>
            </w:r>
            <w:r w:rsidR="0093604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3849BC">
              <w:rPr>
                <w:rFonts w:ascii="Times New Roman" w:hAnsi="Times New Roman" w:cs="Times New Roman"/>
                <w:sz w:val="20"/>
                <w:szCs w:val="20"/>
              </w:rPr>
              <w:t xml:space="preserve"> in other cases please provide information to gain </w:t>
            </w:r>
            <w:r w:rsidR="00DF576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3849BC">
              <w:rPr>
                <w:rFonts w:ascii="Times New Roman" w:hAnsi="Times New Roman" w:cs="Times New Roman"/>
                <w:sz w:val="20"/>
                <w:szCs w:val="20"/>
              </w:rPr>
              <w:t xml:space="preserve">ccess to the facility. </w:t>
            </w:r>
            <w:r w:rsidR="009360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849BC">
              <w:rPr>
                <w:rFonts w:ascii="Times New Roman" w:hAnsi="Times New Roman" w:cs="Times New Roman"/>
                <w:sz w:val="20"/>
                <w:szCs w:val="20"/>
              </w:rPr>
              <w:t>Please i</w:t>
            </w:r>
            <w:r w:rsidRPr="00B972A6">
              <w:rPr>
                <w:rFonts w:ascii="Times New Roman" w:hAnsi="Times New Roman" w:cs="Times New Roman"/>
                <w:sz w:val="20"/>
                <w:szCs w:val="20"/>
              </w:rPr>
              <w:t>dentify process to submit clearance and visit requests; include clearance levels needed (</w:t>
            </w:r>
            <w:r w:rsidR="0079500D" w:rsidRPr="00B972A6">
              <w:rPr>
                <w:rFonts w:ascii="Times New Roman" w:hAnsi="Times New Roman" w:cs="Times New Roman"/>
                <w:sz w:val="20"/>
                <w:szCs w:val="20"/>
              </w:rPr>
              <w:t xml:space="preserve">Secret, </w:t>
            </w:r>
            <w:r w:rsidRPr="00B972A6">
              <w:rPr>
                <w:rFonts w:ascii="Times New Roman" w:hAnsi="Times New Roman" w:cs="Times New Roman"/>
                <w:sz w:val="20"/>
                <w:szCs w:val="20"/>
              </w:rPr>
              <w:t>TS-SCI</w:t>
            </w:r>
            <w:r w:rsidR="0079500D" w:rsidRPr="00B972A6">
              <w:rPr>
                <w:rFonts w:ascii="Times New Roman" w:hAnsi="Times New Roman" w:cs="Times New Roman"/>
                <w:sz w:val="20"/>
                <w:szCs w:val="20"/>
              </w:rPr>
              <w:t>, etc.</w:t>
            </w:r>
            <w:r w:rsidRPr="00B972A6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</w:tc>
        <w:tc>
          <w:tcPr>
            <w:tcW w:w="4320" w:type="dxa"/>
            <w:shd w:val="clear" w:color="000000" w:fill="F2F2F2" w:themeFill="background1" w:themeFillShade="F2"/>
          </w:tcPr>
          <w:p w14:paraId="373FB9D7" w14:textId="77C1BA46" w:rsidR="00E048D3" w:rsidRDefault="003849BC" w:rsidP="003849BC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SMO Code: _________</w:t>
            </w:r>
            <w:r w:rsidR="00C53B95">
              <w:rPr>
                <w:rFonts w:ascii="Times New Roman" w:hAnsi="Times New Roman" w:cs="Times New Roman"/>
                <w:sz w:val="20"/>
                <w:szCs w:val="20"/>
              </w:rPr>
              <w:t>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________</w:t>
            </w:r>
            <w:r w:rsidR="000F67C9">
              <w:rPr>
                <w:rFonts w:ascii="Times New Roman" w:hAnsi="Times New Roman" w:cs="Times New Roman"/>
                <w:sz w:val="20"/>
                <w:szCs w:val="20"/>
              </w:rPr>
              <w:t>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</w:t>
            </w:r>
          </w:p>
          <w:p w14:paraId="3CF4890B" w14:textId="05B7CF6D" w:rsidR="003849BC" w:rsidRDefault="003849BC" w:rsidP="003849BC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Comments: _____</w:t>
            </w:r>
            <w:r w:rsidR="003D628F">
              <w:rPr>
                <w:rFonts w:ascii="Times New Roman" w:hAnsi="Times New Roman" w:cs="Times New Roman"/>
                <w:sz w:val="20"/>
                <w:szCs w:val="20"/>
              </w:rPr>
              <w:t>_________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______</w:t>
            </w:r>
            <w:r w:rsidR="000F67C9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______________________________</w:t>
            </w:r>
            <w:r w:rsidR="000F67C9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_____________________________</w:t>
            </w:r>
            <w:r w:rsidR="000F67C9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_______</w:t>
            </w:r>
          </w:p>
          <w:p w14:paraId="0C3A51E0" w14:textId="6D5DDF57" w:rsidR="003849BC" w:rsidRDefault="003849BC" w:rsidP="003849BC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_____________________________</w:t>
            </w:r>
            <w:r w:rsidR="000F67C9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_______</w:t>
            </w:r>
          </w:p>
          <w:p w14:paraId="2BD1D511" w14:textId="2CF9A85E" w:rsidR="003849BC" w:rsidRPr="00B972A6" w:rsidRDefault="003849BC" w:rsidP="00112309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______________________________</w:t>
            </w:r>
            <w:r w:rsidR="000F67C9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______</w:t>
            </w:r>
          </w:p>
        </w:tc>
      </w:tr>
      <w:tr w:rsidR="00E048D3" w:rsidRPr="00B972A6" w14:paraId="0FE1D5ED" w14:textId="77777777" w:rsidTr="002D2080">
        <w:trPr>
          <w:trHeight w:val="1394"/>
        </w:trPr>
        <w:tc>
          <w:tcPr>
            <w:tcW w:w="2250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725B1DB2" w14:textId="0D222DAA" w:rsidR="00E048D3" w:rsidRPr="00B972A6" w:rsidRDefault="00C21250" w:rsidP="00BA2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72A6">
              <w:rPr>
                <w:rFonts w:ascii="Times New Roman" w:hAnsi="Times New Roman" w:cs="Times New Roman"/>
                <w:sz w:val="20"/>
                <w:szCs w:val="20"/>
              </w:rPr>
              <w:t>Laptop</w:t>
            </w:r>
            <w:r w:rsidR="0054373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72A6">
              <w:rPr>
                <w:rFonts w:ascii="Times New Roman" w:hAnsi="Times New Roman" w:cs="Times New Roman"/>
                <w:sz w:val="20"/>
                <w:szCs w:val="20"/>
              </w:rPr>
              <w:t>/ Tablet</w:t>
            </w:r>
            <w:r w:rsidR="007F29E8">
              <w:rPr>
                <w:rFonts w:ascii="Times New Roman" w:hAnsi="Times New Roman" w:cs="Times New Roman"/>
                <w:sz w:val="20"/>
                <w:szCs w:val="20"/>
              </w:rPr>
              <w:t>, Mobile Device</w:t>
            </w:r>
            <w:r w:rsidRPr="00B972A6">
              <w:rPr>
                <w:rFonts w:ascii="Times New Roman" w:hAnsi="Times New Roman" w:cs="Times New Roman"/>
                <w:sz w:val="20"/>
                <w:szCs w:val="20"/>
              </w:rPr>
              <w:t xml:space="preserve"> Approval</w:t>
            </w:r>
            <w:r w:rsidR="00A61B29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B972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2C8F3079" w14:textId="3DF3BBEF" w:rsidR="00E048D3" w:rsidRPr="00B972A6" w:rsidRDefault="00E048D3" w:rsidP="009360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72A6">
              <w:rPr>
                <w:rFonts w:ascii="Times New Roman" w:hAnsi="Times New Roman" w:cs="Times New Roman"/>
                <w:sz w:val="20"/>
                <w:szCs w:val="20"/>
              </w:rPr>
              <w:t xml:space="preserve">What is required to bring </w:t>
            </w:r>
            <w:r w:rsidR="00936044">
              <w:rPr>
                <w:rFonts w:ascii="Times New Roman" w:hAnsi="Times New Roman" w:cs="Times New Roman"/>
                <w:sz w:val="20"/>
                <w:szCs w:val="20"/>
              </w:rPr>
              <w:t>the a</w:t>
            </w:r>
            <w:r w:rsidR="00936044" w:rsidRPr="00B972A6">
              <w:rPr>
                <w:rFonts w:ascii="Times New Roman" w:hAnsi="Times New Roman" w:cs="Times New Roman"/>
                <w:sz w:val="20"/>
                <w:szCs w:val="20"/>
              </w:rPr>
              <w:t xml:space="preserve">ssessment </w:t>
            </w:r>
            <w:r w:rsidR="00936044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="00936044" w:rsidRPr="00B972A6">
              <w:rPr>
                <w:rFonts w:ascii="Times New Roman" w:hAnsi="Times New Roman" w:cs="Times New Roman"/>
                <w:sz w:val="20"/>
                <w:szCs w:val="20"/>
              </w:rPr>
              <w:t>eam</w:t>
            </w:r>
            <w:r w:rsidR="00936044">
              <w:rPr>
                <w:rFonts w:ascii="Times New Roman" w:hAnsi="Times New Roman" w:cs="Times New Roman"/>
                <w:sz w:val="20"/>
                <w:szCs w:val="20"/>
              </w:rPr>
              <w:t>’s</w:t>
            </w:r>
            <w:r w:rsidR="00936044" w:rsidRPr="00B972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1250" w:rsidRPr="00B972A6">
              <w:rPr>
                <w:rFonts w:ascii="Times New Roman" w:hAnsi="Times New Roman" w:cs="Times New Roman"/>
                <w:sz w:val="20"/>
                <w:szCs w:val="20"/>
              </w:rPr>
              <w:t xml:space="preserve">Government </w:t>
            </w:r>
            <w:r w:rsidR="0041197E">
              <w:rPr>
                <w:rFonts w:ascii="Times New Roman" w:hAnsi="Times New Roman" w:cs="Times New Roman"/>
                <w:sz w:val="20"/>
                <w:szCs w:val="20"/>
              </w:rPr>
              <w:t>Furnished Equipment (GFE) into assess</w:t>
            </w:r>
            <w:r w:rsidR="00C21250" w:rsidRPr="00B972A6">
              <w:rPr>
                <w:rFonts w:ascii="Times New Roman" w:hAnsi="Times New Roman" w:cs="Times New Roman"/>
                <w:sz w:val="20"/>
                <w:szCs w:val="20"/>
              </w:rPr>
              <w:t>ed site</w:t>
            </w:r>
            <w:r w:rsidRPr="00B972A6">
              <w:rPr>
                <w:rFonts w:ascii="Times New Roman" w:hAnsi="Times New Roman" w:cs="Times New Roman"/>
                <w:sz w:val="20"/>
                <w:szCs w:val="20"/>
              </w:rPr>
              <w:t>(s)?</w:t>
            </w:r>
            <w:r w:rsidR="009360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F5766">
              <w:rPr>
                <w:rFonts w:ascii="Times New Roman" w:hAnsi="Times New Roman" w:cs="Times New Roman"/>
                <w:sz w:val="20"/>
                <w:szCs w:val="20"/>
              </w:rPr>
              <w:t xml:space="preserve"> This includes Wi-Fi, Bluetooth and camera</w:t>
            </w:r>
            <w:r w:rsidR="009360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F5766">
              <w:rPr>
                <w:rFonts w:ascii="Times New Roman" w:hAnsi="Times New Roman" w:cs="Times New Roman"/>
                <w:sz w:val="20"/>
                <w:szCs w:val="20"/>
              </w:rPr>
              <w:t xml:space="preserve">enabled laptops / tablets and smartphones. </w:t>
            </w:r>
          </w:p>
        </w:tc>
        <w:tc>
          <w:tcPr>
            <w:tcW w:w="4320" w:type="dxa"/>
            <w:tcBorders>
              <w:bottom w:val="single" w:sz="4" w:space="0" w:color="auto"/>
            </w:tcBorders>
          </w:tcPr>
          <w:p w14:paraId="69FC2C86" w14:textId="13C3365C" w:rsidR="003D628F" w:rsidRDefault="003D628F" w:rsidP="003D628F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Comments: ____________________</w:t>
            </w:r>
            <w:r w:rsidR="000F67C9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_______________________________</w:t>
            </w:r>
            <w:r w:rsidR="000F67C9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_______________________________</w:t>
            </w:r>
            <w:r w:rsidR="000F67C9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_____</w:t>
            </w:r>
          </w:p>
          <w:p w14:paraId="0A450DBD" w14:textId="3B1D6A05" w:rsidR="003D628F" w:rsidRDefault="003D628F" w:rsidP="003D628F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________________________________</w:t>
            </w:r>
            <w:r w:rsidR="000F67C9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  <w:p w14:paraId="162CC535" w14:textId="0B361134" w:rsidR="003D628F" w:rsidRDefault="003D628F" w:rsidP="003D628F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________________________________</w:t>
            </w:r>
            <w:r w:rsidR="000F67C9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  <w:p w14:paraId="0C4360B6" w14:textId="0362FDA4" w:rsidR="00E048D3" w:rsidRPr="00B972A6" w:rsidRDefault="00E048D3" w:rsidP="003D628F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6BF3" w:rsidRPr="00B972A6" w14:paraId="6AE7D929" w14:textId="77777777" w:rsidTr="002D2080">
        <w:tblPrEx>
          <w:shd w:val="clear" w:color="000000" w:fill="auto"/>
        </w:tblPrEx>
        <w:trPr>
          <w:trHeight w:val="1520"/>
        </w:trPr>
        <w:tc>
          <w:tcPr>
            <w:tcW w:w="2250" w:type="dxa"/>
            <w:vMerge w:val="restart"/>
            <w:shd w:val="clear" w:color="000000" w:fill="F2F2F2" w:themeFill="background1" w:themeFillShade="F2"/>
            <w:hideMark/>
          </w:tcPr>
          <w:p w14:paraId="53D51E03" w14:textId="733E7E10" w:rsidR="00696BF3" w:rsidRDefault="009D4B65" w:rsidP="003D6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br w:type="page"/>
            </w:r>
            <w:r w:rsidR="00A61B29" w:rsidRPr="00B972A6">
              <w:rPr>
                <w:rFonts w:ascii="Times New Roman" w:hAnsi="Times New Roman" w:cs="Times New Roman"/>
                <w:sz w:val="20"/>
                <w:szCs w:val="20"/>
              </w:rPr>
              <w:t>Workspace(s)</w:t>
            </w:r>
            <w:r w:rsidR="00A61B29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A61B29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696BF3" w:rsidRPr="00B972A6">
              <w:rPr>
                <w:rFonts w:ascii="Times New Roman" w:hAnsi="Times New Roman" w:cs="Times New Roman"/>
                <w:sz w:val="20"/>
                <w:szCs w:val="20"/>
              </w:rPr>
              <w:t xml:space="preserve">Assessment Team </w:t>
            </w:r>
            <w:r w:rsidR="00A61B29">
              <w:rPr>
                <w:rFonts w:ascii="Times New Roman" w:hAnsi="Times New Roman" w:cs="Times New Roman"/>
                <w:sz w:val="20"/>
                <w:szCs w:val="20"/>
              </w:rPr>
              <w:t>and Site Personnel</w:t>
            </w:r>
          </w:p>
          <w:p w14:paraId="655BE3CA" w14:textId="7FF2664F" w:rsidR="00696BF3" w:rsidRPr="00B972A6" w:rsidRDefault="00696BF3" w:rsidP="003D62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vMerge w:val="restart"/>
            <w:shd w:val="clear" w:color="000000" w:fill="F2F2F2" w:themeFill="background1" w:themeFillShade="F2"/>
            <w:hideMark/>
          </w:tcPr>
          <w:p w14:paraId="48821E28" w14:textId="02C9DBA8" w:rsidR="00696BF3" w:rsidRPr="0041325B" w:rsidRDefault="00696BF3" w:rsidP="009360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72A6">
              <w:rPr>
                <w:rFonts w:ascii="Times New Roman" w:hAnsi="Times New Roman" w:cs="Times New Roman"/>
                <w:sz w:val="20"/>
                <w:szCs w:val="20"/>
              </w:rPr>
              <w:t xml:space="preserve">Workspace large enough (or multiple spaces) to accommodate areas for </w:t>
            </w:r>
            <w:r w:rsidR="00936044">
              <w:rPr>
                <w:rFonts w:ascii="Times New Roman" w:hAnsi="Times New Roman" w:cs="Times New Roman"/>
                <w:sz w:val="20"/>
                <w:szCs w:val="20"/>
              </w:rPr>
              <w:t xml:space="preserve">assessment </w:t>
            </w:r>
            <w:r w:rsidRPr="00B972A6">
              <w:rPr>
                <w:rFonts w:ascii="Times New Roman" w:hAnsi="Times New Roman" w:cs="Times New Roman"/>
                <w:sz w:val="20"/>
                <w:szCs w:val="20"/>
              </w:rPr>
              <w:t xml:space="preserve">team to use during the </w:t>
            </w:r>
            <w:r w:rsidR="001F274D">
              <w:rPr>
                <w:rFonts w:ascii="Times New Roman" w:hAnsi="Times New Roman" w:cs="Times New Roman"/>
                <w:sz w:val="20"/>
                <w:szCs w:val="20"/>
              </w:rPr>
              <w:t>assessment</w:t>
            </w:r>
            <w:r w:rsidRPr="00B972A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320" w:type="dxa"/>
            <w:shd w:val="clear" w:color="000000" w:fill="F2F2F2" w:themeFill="background1" w:themeFillShade="F2"/>
          </w:tcPr>
          <w:p w14:paraId="701655C5" w14:textId="71296407" w:rsidR="00696BF3" w:rsidRDefault="00696BF3" w:rsidP="003D628F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F5766">
              <w:rPr>
                <w:rFonts w:ascii="Times New Roman" w:hAnsi="Times New Roman" w:cs="Times New Roman"/>
                <w:b/>
                <w:sz w:val="20"/>
                <w:szCs w:val="20"/>
              </w:rPr>
              <w:t>In</w:t>
            </w:r>
            <w:r w:rsidR="00112309">
              <w:rPr>
                <w:rFonts w:ascii="Times New Roman" w:hAnsi="Times New Roman" w:cs="Times New Roman"/>
                <w:b/>
                <w:sz w:val="20"/>
                <w:szCs w:val="20"/>
              </w:rPr>
              <w:t>/Out</w:t>
            </w:r>
            <w:r w:rsidR="00E63B3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Pr="00DF5766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rief</w:t>
            </w:r>
            <w:r w:rsidR="00936044">
              <w:rPr>
                <w:rFonts w:ascii="Times New Roman" w:hAnsi="Times New Roman" w:cs="Times New Roman"/>
                <w:b/>
                <w:sz w:val="20"/>
                <w:szCs w:val="20"/>
              </w:rPr>
              <w:t>/Hot Wash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Location</w:t>
            </w:r>
            <w:r w:rsidR="0020538B">
              <w:rPr>
                <w:rFonts w:ascii="Times New Roman" w:hAnsi="Times New Roman" w:cs="Times New Roman"/>
                <w:b/>
                <w:sz w:val="20"/>
                <w:szCs w:val="20"/>
              </w:rPr>
              <w:t>/Group Workspace</w:t>
            </w:r>
            <w:r w:rsidRPr="00DF5766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0538B">
              <w:rPr>
                <w:rFonts w:ascii="Times New Roman" w:hAnsi="Times New Roman" w:cs="Times New Roman"/>
                <w:sz w:val="20"/>
                <w:szCs w:val="20"/>
              </w:rPr>
              <w:t>____________________</w:t>
            </w:r>
            <w:r w:rsidR="000F67C9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  <w:r w:rsidR="0020538B">
              <w:rPr>
                <w:rFonts w:ascii="Times New Roman" w:hAnsi="Times New Roman" w:cs="Times New Roman"/>
                <w:sz w:val="20"/>
                <w:szCs w:val="20"/>
              </w:rPr>
              <w:t>_____</w:t>
            </w:r>
          </w:p>
          <w:p w14:paraId="2E937B24" w14:textId="77127F66" w:rsidR="00696BF3" w:rsidRPr="00B972A6" w:rsidRDefault="00844BD2" w:rsidP="00A07E03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Must accommodate </w:t>
            </w:r>
            <w:r w:rsidR="00893713">
              <w:rPr>
                <w:rFonts w:ascii="Times New Roman" w:hAnsi="Times New Roman" w:cs="Times New Roman"/>
                <w:sz w:val="20"/>
                <w:szCs w:val="20"/>
              </w:rPr>
              <w:t xml:space="preserve">DIBCAC </w:t>
            </w:r>
            <w:r w:rsidR="00893713" w:rsidRPr="00BA6F67">
              <w:rPr>
                <w:rFonts w:ascii="Times New Roman" w:hAnsi="Times New Roman" w:cs="Times New Roman"/>
                <w:sz w:val="20"/>
                <w:szCs w:val="20"/>
              </w:rPr>
              <w:t>team (~</w:t>
            </w:r>
            <w:r w:rsidR="00A07E03" w:rsidRPr="00BA6F67">
              <w:rPr>
                <w:rFonts w:ascii="Times New Roman" w:hAnsi="Times New Roman" w:cs="Times New Roman"/>
                <w:sz w:val="20"/>
                <w:szCs w:val="20"/>
              </w:rPr>
              <w:t>3-5</w:t>
            </w:r>
            <w:r w:rsidR="00EF3DA0" w:rsidRPr="00BA6F67">
              <w:rPr>
                <w:rFonts w:ascii="Times New Roman" w:hAnsi="Times New Roman" w:cs="Times New Roman"/>
                <w:sz w:val="20"/>
                <w:szCs w:val="20"/>
              </w:rPr>
              <w:t xml:space="preserve"> people</w:t>
            </w:r>
            <w:r w:rsidR="00893713" w:rsidRPr="00BA6F6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46598" w:rsidRPr="00BA6F67">
              <w:rPr>
                <w:rFonts w:ascii="Times New Roman" w:hAnsi="Times New Roman" w:cs="Times New Roman"/>
                <w:sz w:val="20"/>
                <w:szCs w:val="20"/>
              </w:rPr>
              <w:t>. Telephonic connection required to allow DIBCAC</w:t>
            </w:r>
            <w:r w:rsidR="00846598" w:rsidRPr="00B972A6">
              <w:rPr>
                <w:rFonts w:ascii="Times New Roman" w:hAnsi="Times New Roman" w:cs="Times New Roman"/>
                <w:sz w:val="20"/>
                <w:szCs w:val="20"/>
              </w:rPr>
              <w:t xml:space="preserve"> leadership to attend remotely, if needed.</w:t>
            </w:r>
            <w:r w:rsidR="002053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A06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0538B">
              <w:rPr>
                <w:rFonts w:ascii="Times New Roman" w:hAnsi="Times New Roman" w:cs="Times New Roman"/>
                <w:sz w:val="20"/>
                <w:szCs w:val="20"/>
              </w:rPr>
              <w:t>Requires projection capabilities and whiteboards if available.</w:t>
            </w:r>
          </w:p>
        </w:tc>
      </w:tr>
      <w:tr w:rsidR="00696BF3" w:rsidRPr="00B972A6" w14:paraId="1B16EA2C" w14:textId="77777777" w:rsidTr="004C7C34">
        <w:tblPrEx>
          <w:shd w:val="clear" w:color="000000" w:fill="auto"/>
        </w:tblPrEx>
        <w:trPr>
          <w:trHeight w:val="1250"/>
        </w:trPr>
        <w:tc>
          <w:tcPr>
            <w:tcW w:w="2250" w:type="dxa"/>
            <w:vMerge/>
            <w:shd w:val="clear" w:color="000000" w:fill="F2F2F2" w:themeFill="background1" w:themeFillShade="F2"/>
          </w:tcPr>
          <w:p w14:paraId="13219568" w14:textId="77777777" w:rsidR="00696BF3" w:rsidRPr="00B972A6" w:rsidRDefault="00696BF3" w:rsidP="003D62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vMerge/>
            <w:shd w:val="clear" w:color="000000" w:fill="F2F2F2" w:themeFill="background1" w:themeFillShade="F2"/>
          </w:tcPr>
          <w:p w14:paraId="0A6D79B2" w14:textId="77777777" w:rsidR="00696BF3" w:rsidRPr="00B972A6" w:rsidRDefault="00696BF3" w:rsidP="003D62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0" w:type="dxa"/>
            <w:shd w:val="clear" w:color="000000" w:fill="F2F2F2" w:themeFill="background1" w:themeFillShade="F2"/>
          </w:tcPr>
          <w:p w14:paraId="4131AF1F" w14:textId="15B5EE92" w:rsidR="00696BF3" w:rsidRDefault="00696BF3" w:rsidP="003D628F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F5766">
              <w:rPr>
                <w:rFonts w:ascii="Times New Roman" w:hAnsi="Times New Roman" w:cs="Times New Roman"/>
                <w:b/>
                <w:sz w:val="20"/>
                <w:szCs w:val="20"/>
              </w:rPr>
              <w:t>Assessment Team Breakout Room</w:t>
            </w:r>
            <w:r w:rsidR="00112309">
              <w:rPr>
                <w:rFonts w:ascii="Times New Roman" w:hAnsi="Times New Roman" w:cs="Times New Roman"/>
                <w:b/>
                <w:sz w:val="20"/>
                <w:szCs w:val="20"/>
              </w:rPr>
              <w:t>(s)</w:t>
            </w:r>
            <w:r w:rsidR="0020538B">
              <w:rPr>
                <w:rFonts w:ascii="Times New Roman" w:hAnsi="Times New Roman" w:cs="Times New Roman"/>
                <w:b/>
                <w:sz w:val="20"/>
                <w:szCs w:val="20"/>
              </w:rPr>
              <w:t>, 2 – 3 depending on Co team size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 ___</w:t>
            </w:r>
            <w:r w:rsidR="0020538B">
              <w:rPr>
                <w:rFonts w:ascii="Times New Roman" w:hAnsi="Times New Roman" w:cs="Times New Roman"/>
                <w:sz w:val="20"/>
                <w:szCs w:val="20"/>
              </w:rPr>
              <w:t>________</w:t>
            </w:r>
            <w:r w:rsidR="000F67C9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  <w:p w14:paraId="24E25D02" w14:textId="031C111F" w:rsidR="00696BF3" w:rsidRPr="00DF5766" w:rsidRDefault="00112309" w:rsidP="004A06FA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2309">
              <w:rPr>
                <w:rFonts w:ascii="Times New Roman" w:hAnsi="Times New Roman" w:cs="Times New Roman"/>
                <w:sz w:val="20"/>
                <w:szCs w:val="20"/>
              </w:rPr>
              <w:t xml:space="preserve">Assessors and </w:t>
            </w:r>
            <w:r w:rsidR="004A06FA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4A06FA" w:rsidRPr="00112309">
              <w:rPr>
                <w:rFonts w:ascii="Times New Roman" w:hAnsi="Times New Roman" w:cs="Times New Roman"/>
                <w:sz w:val="20"/>
                <w:szCs w:val="20"/>
              </w:rPr>
              <w:t>ite</w:t>
            </w:r>
            <w:r w:rsidR="004A06FA">
              <w:rPr>
                <w:rFonts w:ascii="Times New Roman" w:hAnsi="Times New Roman" w:cs="Times New Roman"/>
                <w:sz w:val="20"/>
                <w:szCs w:val="20"/>
              </w:rPr>
              <w:t>-s</w:t>
            </w:r>
            <w:r w:rsidR="004A06FA" w:rsidRPr="00112309">
              <w:rPr>
                <w:rFonts w:ascii="Times New Roman" w:hAnsi="Times New Roman" w:cs="Times New Roman"/>
                <w:sz w:val="20"/>
                <w:szCs w:val="20"/>
              </w:rPr>
              <w:t xml:space="preserve">pecific </w:t>
            </w:r>
            <w:r w:rsidR="004A06FA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4A06FA" w:rsidRPr="00112309">
              <w:rPr>
                <w:rFonts w:ascii="Times New Roman" w:hAnsi="Times New Roman" w:cs="Times New Roman"/>
                <w:sz w:val="20"/>
                <w:szCs w:val="20"/>
              </w:rPr>
              <w:t xml:space="preserve">ersonnel </w:t>
            </w:r>
            <w:r w:rsidRPr="00112309">
              <w:rPr>
                <w:rFonts w:ascii="Times New Roman" w:hAnsi="Times New Roman" w:cs="Times New Roman"/>
                <w:sz w:val="20"/>
                <w:szCs w:val="20"/>
              </w:rPr>
              <w:t>being assessed</w:t>
            </w:r>
            <w:r w:rsidR="0020538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0538B">
              <w:t xml:space="preserve"> </w:t>
            </w:r>
            <w:r w:rsidR="002053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A06FA">
              <w:rPr>
                <w:rFonts w:ascii="Times New Roman" w:hAnsi="Times New Roman" w:cs="Times New Roman"/>
                <w:sz w:val="20"/>
                <w:szCs w:val="20"/>
              </w:rPr>
              <w:t>Requires projection capabilities and whiteboards if available.</w:t>
            </w:r>
          </w:p>
        </w:tc>
      </w:tr>
    </w:tbl>
    <w:p w14:paraId="0B96ADE2" w14:textId="0EFA8DDF" w:rsidR="00526FF5" w:rsidRDefault="00526FF5" w:rsidP="0041325B">
      <w:pPr>
        <w:jc w:val="center"/>
        <w:rPr>
          <w:rFonts w:ascii="Times New Roman" w:hAnsi="Times New Roman" w:cs="Times New Roman"/>
          <w:b/>
          <w:i/>
        </w:rPr>
      </w:pPr>
    </w:p>
    <w:p w14:paraId="3B87E0E9" w14:textId="2FEEC68E" w:rsidR="004C7C34" w:rsidRPr="00BA6F67" w:rsidRDefault="004C7C34" w:rsidP="004C7C34">
      <w:pPr>
        <w:rPr>
          <w:rFonts w:ascii="Times New Roman" w:hAnsi="Times New Roman" w:cs="Times New Roman"/>
          <w:b/>
          <w:snapToGrid w:val="0"/>
          <w:sz w:val="24"/>
          <w:szCs w:val="24"/>
          <w:u w:val="single"/>
        </w:rPr>
      </w:pPr>
      <w:r w:rsidRPr="00BA6F67">
        <w:rPr>
          <w:rFonts w:ascii="Times New Roman" w:hAnsi="Times New Roman" w:cs="Times New Roman"/>
          <w:b/>
          <w:snapToGrid w:val="0"/>
          <w:sz w:val="24"/>
          <w:szCs w:val="24"/>
          <w:u w:val="single"/>
        </w:rPr>
        <w:t>Applicable to High (virtual</w:t>
      </w:r>
      <w:r w:rsidR="00CB546A" w:rsidRPr="00BA6F67">
        <w:rPr>
          <w:rFonts w:ascii="Times New Roman" w:hAnsi="Times New Roman" w:cs="Times New Roman"/>
          <w:b/>
          <w:snapToGrid w:val="0"/>
          <w:sz w:val="24"/>
          <w:szCs w:val="24"/>
          <w:u w:val="single"/>
        </w:rPr>
        <w:t xml:space="preserve"> portion</w:t>
      </w:r>
      <w:r w:rsidRPr="00BA6F67">
        <w:rPr>
          <w:rFonts w:ascii="Times New Roman" w:hAnsi="Times New Roman" w:cs="Times New Roman"/>
          <w:b/>
          <w:snapToGrid w:val="0"/>
          <w:sz w:val="24"/>
          <w:szCs w:val="24"/>
          <w:u w:val="single"/>
        </w:rPr>
        <w:t xml:space="preserve">) </w:t>
      </w:r>
      <w:r w:rsidR="00A145CF" w:rsidRPr="00BA6F67">
        <w:rPr>
          <w:rFonts w:ascii="Times New Roman" w:hAnsi="Times New Roman" w:cs="Times New Roman"/>
          <w:b/>
          <w:snapToGrid w:val="0"/>
          <w:sz w:val="24"/>
          <w:szCs w:val="24"/>
          <w:u w:val="single"/>
        </w:rPr>
        <w:t xml:space="preserve">and Medium </w:t>
      </w:r>
      <w:r w:rsidRPr="00BA6F67">
        <w:rPr>
          <w:rFonts w:ascii="Times New Roman" w:hAnsi="Times New Roman" w:cs="Times New Roman"/>
          <w:b/>
          <w:snapToGrid w:val="0"/>
          <w:sz w:val="24"/>
          <w:szCs w:val="24"/>
          <w:u w:val="single"/>
        </w:rPr>
        <w:t>Assessments:</w:t>
      </w:r>
    </w:p>
    <w:p w14:paraId="399038E0" w14:textId="0B55EB47" w:rsidR="00E46009" w:rsidRPr="00E46009" w:rsidRDefault="007E17E4" w:rsidP="004C7C34">
      <w:pPr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BA6F67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Teleconference </w:t>
      </w:r>
      <w:r w:rsidR="000E6C06" w:rsidRPr="00BA6F67">
        <w:rPr>
          <w:rFonts w:ascii="Times New Roman" w:hAnsi="Times New Roman" w:cs="Times New Roman"/>
          <w:b/>
          <w:snapToGrid w:val="0"/>
          <w:sz w:val="24"/>
          <w:szCs w:val="24"/>
        </w:rPr>
        <w:t>b</w:t>
      </w:r>
      <w:r w:rsidR="00E46009" w:rsidRPr="00BA6F67">
        <w:rPr>
          <w:rFonts w:ascii="Times New Roman" w:hAnsi="Times New Roman" w:cs="Times New Roman"/>
          <w:b/>
          <w:snapToGrid w:val="0"/>
          <w:sz w:val="24"/>
          <w:szCs w:val="24"/>
        </w:rPr>
        <w:t>ridges and DoD SAFE are tools used for both High (virtual</w:t>
      </w:r>
      <w:r w:rsidR="00CB546A" w:rsidRPr="00BA6F67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portion</w:t>
      </w:r>
      <w:r w:rsidR="00E46009" w:rsidRPr="00BA6F67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) and Medium Assessments. </w:t>
      </w:r>
      <w:r w:rsidR="0040280B" w:rsidRPr="00BA6F67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</w:t>
      </w:r>
      <w:r w:rsidR="00CB546A" w:rsidRPr="00BA6F67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A </w:t>
      </w:r>
      <w:r w:rsidRPr="00BA6F67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meeting </w:t>
      </w:r>
      <w:r w:rsidR="00CB546A" w:rsidRPr="00BA6F67">
        <w:rPr>
          <w:rFonts w:ascii="Times New Roman" w:hAnsi="Times New Roman" w:cs="Times New Roman"/>
          <w:b/>
          <w:snapToGrid w:val="0"/>
          <w:sz w:val="24"/>
          <w:szCs w:val="24"/>
        </w:rPr>
        <w:t>collaboration tool with screen share capabilities will also be used during the virtual portion of</w:t>
      </w:r>
      <w:r w:rsidR="00EF3DA0" w:rsidRPr="00BA6F67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</w:t>
      </w:r>
      <w:r w:rsidR="00E46009" w:rsidRPr="00BA6F67">
        <w:rPr>
          <w:rFonts w:ascii="Times New Roman" w:hAnsi="Times New Roman" w:cs="Times New Roman"/>
          <w:b/>
          <w:snapToGrid w:val="0"/>
          <w:sz w:val="24"/>
          <w:szCs w:val="24"/>
        </w:rPr>
        <w:t>High Assessments</w:t>
      </w:r>
      <w:r w:rsidR="003748C6" w:rsidRPr="00BA6F67">
        <w:rPr>
          <w:rFonts w:ascii="Times New Roman" w:hAnsi="Times New Roman" w:cs="Times New Roman"/>
          <w:b/>
          <w:snapToGrid w:val="0"/>
          <w:sz w:val="24"/>
          <w:szCs w:val="24"/>
        </w:rPr>
        <w:t>.</w:t>
      </w:r>
      <w:r w:rsidR="004A06FA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</w:t>
      </w:r>
    </w:p>
    <w:tbl>
      <w:tblPr>
        <w:tblW w:w="10530" w:type="dxa"/>
        <w:tblInd w:w="-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0"/>
        <w:gridCol w:w="3960"/>
        <w:gridCol w:w="4320"/>
      </w:tblGrid>
      <w:tr w:rsidR="002652EE" w:rsidRPr="00B972A6" w14:paraId="01E103D6" w14:textId="77777777" w:rsidTr="009A7545">
        <w:trPr>
          <w:trHeight w:val="467"/>
        </w:trPr>
        <w:tc>
          <w:tcPr>
            <w:tcW w:w="2250" w:type="dxa"/>
            <w:shd w:val="clear" w:color="000000" w:fill="D9D9D9" w:themeFill="background1" w:themeFillShade="D9"/>
            <w:hideMark/>
          </w:tcPr>
          <w:p w14:paraId="465822B0" w14:textId="54E85B1A" w:rsidR="002652EE" w:rsidRPr="00A62594" w:rsidRDefault="002652EE" w:rsidP="009A7545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Tool</w:t>
            </w:r>
          </w:p>
        </w:tc>
        <w:tc>
          <w:tcPr>
            <w:tcW w:w="3960" w:type="dxa"/>
            <w:shd w:val="clear" w:color="000000" w:fill="D9D9D9" w:themeFill="background1" w:themeFillShade="D9"/>
            <w:hideMark/>
          </w:tcPr>
          <w:p w14:paraId="3E3782D8" w14:textId="4A7DD772" w:rsidR="002652EE" w:rsidRPr="00A62594" w:rsidRDefault="002652EE" w:rsidP="009A7545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Description</w:t>
            </w:r>
          </w:p>
        </w:tc>
        <w:tc>
          <w:tcPr>
            <w:tcW w:w="4320" w:type="dxa"/>
            <w:shd w:val="clear" w:color="000000" w:fill="D9D9D9" w:themeFill="background1" w:themeFillShade="D9"/>
          </w:tcPr>
          <w:p w14:paraId="72A36831" w14:textId="5F218883" w:rsidR="002652EE" w:rsidRPr="00A62594" w:rsidRDefault="001956AD" w:rsidP="002652EE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Process Requirements</w:t>
            </w:r>
          </w:p>
        </w:tc>
      </w:tr>
      <w:tr w:rsidR="002652EE" w:rsidRPr="00B972A6" w14:paraId="12C82320" w14:textId="77777777" w:rsidTr="002652EE">
        <w:trPr>
          <w:trHeight w:val="1500"/>
        </w:trPr>
        <w:tc>
          <w:tcPr>
            <w:tcW w:w="2250" w:type="dxa"/>
            <w:shd w:val="clear" w:color="auto" w:fill="auto"/>
          </w:tcPr>
          <w:p w14:paraId="3739F54A" w14:textId="02AEFEA5" w:rsidR="002652EE" w:rsidRDefault="007E17E4" w:rsidP="009A7545">
            <w:pPr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Telec</w:t>
            </w:r>
            <w:r w:rsidR="006A2E0C" w:rsidRPr="00526FF5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onference Bridges</w:t>
            </w:r>
          </w:p>
          <w:p w14:paraId="728DC3A4" w14:textId="45DD5D7C" w:rsidR="006A2E0C" w:rsidRPr="006A2E0C" w:rsidRDefault="005B28FF" w:rsidP="005B28F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M</w:t>
            </w:r>
            <w:r w:rsidR="006A2E0C" w:rsidRPr="006A2E0C">
              <w:rPr>
                <w:rFonts w:ascii="Times New Roman" w:hAnsi="Times New Roman" w:cs="Times New Roman"/>
                <w:i/>
                <w:sz w:val="20"/>
                <w:szCs w:val="20"/>
              </w:rPr>
              <w:t>ain form of communication for interviews with S</w:t>
            </w:r>
            <w:r w:rsidR="0041369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ubject Matter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Experts (SMEs)</w:t>
            </w:r>
            <w:r w:rsidR="006A2E0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3960" w:type="dxa"/>
            <w:shd w:val="clear" w:color="auto" w:fill="auto"/>
          </w:tcPr>
          <w:p w14:paraId="65EDF69F" w14:textId="1602200A" w:rsidR="006A2E0C" w:rsidRPr="00413691" w:rsidRDefault="004A06FA" w:rsidP="006A2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Up to t</w:t>
            </w:r>
            <w:r w:rsidR="006A2E0C" w:rsidRPr="00413691">
              <w:rPr>
                <w:rFonts w:ascii="Times New Roman" w:hAnsi="Times New Roman" w:cs="Times New Roman"/>
                <w:sz w:val="20"/>
                <w:szCs w:val="20"/>
              </w:rPr>
              <w:t xml:space="preserve">hree </w:t>
            </w:r>
            <w:r w:rsidR="007E17E4">
              <w:rPr>
                <w:rFonts w:ascii="Times New Roman" w:hAnsi="Times New Roman" w:cs="Times New Roman"/>
                <w:sz w:val="20"/>
                <w:szCs w:val="20"/>
              </w:rPr>
              <w:t>tele</w:t>
            </w:r>
            <w:r w:rsidR="006A2E0C" w:rsidRPr="00413691">
              <w:rPr>
                <w:rFonts w:ascii="Times New Roman" w:hAnsi="Times New Roman" w:cs="Times New Roman"/>
                <w:sz w:val="20"/>
                <w:szCs w:val="20"/>
              </w:rPr>
              <w:t xml:space="preserve">conference bridges will be used for the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413691">
              <w:rPr>
                <w:rFonts w:ascii="Times New Roman" w:hAnsi="Times New Roman" w:cs="Times New Roman"/>
                <w:sz w:val="20"/>
                <w:szCs w:val="20"/>
              </w:rPr>
              <w:t xml:space="preserve">ssessment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with</w:t>
            </w:r>
            <w:r w:rsidRPr="004136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2E0C" w:rsidRPr="00413691">
              <w:rPr>
                <w:rFonts w:ascii="Times New Roman" w:hAnsi="Times New Roman" w:cs="Times New Roman"/>
                <w:sz w:val="20"/>
                <w:szCs w:val="20"/>
              </w:rPr>
              <w:t xml:space="preserve">backup </w:t>
            </w:r>
            <w:r w:rsidR="007E17E4">
              <w:rPr>
                <w:rFonts w:ascii="Times New Roman" w:hAnsi="Times New Roman" w:cs="Times New Roman"/>
                <w:sz w:val="20"/>
                <w:szCs w:val="20"/>
              </w:rPr>
              <w:t>tele</w:t>
            </w:r>
            <w:r w:rsidR="006A2E0C" w:rsidRPr="00413691">
              <w:rPr>
                <w:rFonts w:ascii="Times New Roman" w:hAnsi="Times New Roman" w:cs="Times New Roman"/>
                <w:sz w:val="20"/>
                <w:szCs w:val="20"/>
              </w:rPr>
              <w:t xml:space="preserve">conference bridges in case of issues with primary lines. </w:t>
            </w:r>
          </w:p>
          <w:p w14:paraId="41947892" w14:textId="77777777" w:rsidR="002652EE" w:rsidRDefault="006A2E0C" w:rsidP="006A2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3691">
              <w:rPr>
                <w:rFonts w:ascii="Times New Roman" w:hAnsi="Times New Roman" w:cs="Times New Roman"/>
                <w:sz w:val="20"/>
                <w:szCs w:val="20"/>
              </w:rPr>
              <w:t>Number of lines is based on contractor SME availability so it can change to meet the needs of those available.</w:t>
            </w:r>
          </w:p>
          <w:p w14:paraId="20224C46" w14:textId="18793B17" w:rsidR="004208B0" w:rsidRPr="00413691" w:rsidRDefault="0007117A" w:rsidP="006A2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If requested, c</w:t>
            </w:r>
            <w:r w:rsidR="004208B0">
              <w:rPr>
                <w:rFonts w:ascii="Times New Roman" w:hAnsi="Times New Roman" w:cs="Times New Roman"/>
                <w:sz w:val="20"/>
                <w:szCs w:val="20"/>
              </w:rPr>
              <w:t xml:space="preserve">ontractor provided </w:t>
            </w:r>
            <w:r w:rsidR="007E17E4">
              <w:rPr>
                <w:rFonts w:ascii="Times New Roman" w:hAnsi="Times New Roman" w:cs="Times New Roman"/>
                <w:sz w:val="20"/>
                <w:szCs w:val="20"/>
              </w:rPr>
              <w:t>tele</w:t>
            </w:r>
            <w:r w:rsidR="004208B0">
              <w:rPr>
                <w:rFonts w:ascii="Times New Roman" w:hAnsi="Times New Roman" w:cs="Times New Roman"/>
                <w:sz w:val="20"/>
                <w:szCs w:val="20"/>
              </w:rPr>
              <w:t>conference bridges may also be used.</w:t>
            </w:r>
          </w:p>
        </w:tc>
        <w:tc>
          <w:tcPr>
            <w:tcW w:w="4320" w:type="dxa"/>
          </w:tcPr>
          <w:p w14:paraId="2AA83A0F" w14:textId="3056F3BA" w:rsidR="002652EE" w:rsidRPr="00B972A6" w:rsidRDefault="005B28FF" w:rsidP="0007117A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DIBCAC</w:t>
            </w:r>
            <w:r w:rsidR="004208B0">
              <w:rPr>
                <w:rFonts w:ascii="Times New Roman" w:hAnsi="Times New Roman" w:cs="Times New Roman"/>
                <w:sz w:val="20"/>
                <w:szCs w:val="20"/>
              </w:rPr>
              <w:t xml:space="preserve"> wi</w:t>
            </w:r>
            <w:r w:rsidR="0007117A">
              <w:rPr>
                <w:rFonts w:ascii="Times New Roman" w:hAnsi="Times New Roman" w:cs="Times New Roman"/>
                <w:sz w:val="20"/>
                <w:szCs w:val="20"/>
              </w:rPr>
              <w:t>ll provide conference bridges, i</w:t>
            </w:r>
            <w:r w:rsidR="004208B0"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 w:rsidR="0007117A">
              <w:rPr>
                <w:rFonts w:ascii="Times New Roman" w:hAnsi="Times New Roman" w:cs="Times New Roman"/>
                <w:sz w:val="20"/>
                <w:szCs w:val="20"/>
              </w:rPr>
              <w:t xml:space="preserve"> requested, the DIBCAC may use c</w:t>
            </w:r>
            <w:r w:rsidR="004208B0">
              <w:rPr>
                <w:rFonts w:ascii="Times New Roman" w:hAnsi="Times New Roman" w:cs="Times New Roman"/>
                <w:sz w:val="20"/>
                <w:szCs w:val="20"/>
              </w:rPr>
              <w:t xml:space="preserve">ontractor </w:t>
            </w:r>
            <w:r w:rsidR="007E17E4">
              <w:rPr>
                <w:rFonts w:ascii="Times New Roman" w:hAnsi="Times New Roman" w:cs="Times New Roman"/>
                <w:sz w:val="20"/>
                <w:szCs w:val="20"/>
              </w:rPr>
              <w:t>tele</w:t>
            </w:r>
            <w:r w:rsidR="004208B0">
              <w:rPr>
                <w:rFonts w:ascii="Times New Roman" w:hAnsi="Times New Roman" w:cs="Times New Roman"/>
                <w:sz w:val="20"/>
                <w:szCs w:val="20"/>
              </w:rPr>
              <w:t>conference bridges as well.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2652EE" w:rsidRPr="00B972A6" w14:paraId="45A09600" w14:textId="77777777" w:rsidTr="002652EE">
        <w:trPr>
          <w:trHeight w:val="1200"/>
        </w:trPr>
        <w:tc>
          <w:tcPr>
            <w:tcW w:w="2250" w:type="dxa"/>
            <w:shd w:val="clear" w:color="000000" w:fill="F2F2F2" w:themeFill="background1" w:themeFillShade="F2"/>
          </w:tcPr>
          <w:p w14:paraId="2368AD19" w14:textId="77777777" w:rsidR="006A2E0C" w:rsidRDefault="006A2E0C" w:rsidP="009A7545">
            <w:pPr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03415A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 xml:space="preserve">DoD SAFE </w:t>
            </w:r>
          </w:p>
          <w:p w14:paraId="22F835A7" w14:textId="19A65110" w:rsidR="002652EE" w:rsidRPr="006A2E0C" w:rsidRDefault="004208B0" w:rsidP="004A06FA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T</w:t>
            </w:r>
            <w:r w:rsidR="006A2E0C" w:rsidRPr="006A2E0C">
              <w:rPr>
                <w:rFonts w:ascii="Times New Roman" w:hAnsi="Times New Roman" w:cs="Times New Roman"/>
                <w:i/>
                <w:sz w:val="20"/>
                <w:szCs w:val="20"/>
              </w:rPr>
              <w:t>ool to</w:t>
            </w:r>
            <w:r w:rsidR="004A06F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securely</w:t>
            </w:r>
            <w:r w:rsidR="006A2E0C" w:rsidRPr="006A2E0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transfer unclassified files (up to 8GB)</w:t>
            </w:r>
          </w:p>
        </w:tc>
        <w:tc>
          <w:tcPr>
            <w:tcW w:w="3960" w:type="dxa"/>
            <w:shd w:val="clear" w:color="000000" w:fill="F2F2F2" w:themeFill="background1" w:themeFillShade="F2"/>
          </w:tcPr>
          <w:p w14:paraId="66B1F0FD" w14:textId="1F20DE90" w:rsidR="00947930" w:rsidRPr="00261349" w:rsidRDefault="00261349" w:rsidP="009479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1349">
              <w:rPr>
                <w:rFonts w:ascii="Times New Roman" w:hAnsi="Times New Roman" w:cs="Times New Roman"/>
                <w:sz w:val="20"/>
                <w:szCs w:val="20"/>
              </w:rPr>
              <w:t xml:space="preserve">DoD </w:t>
            </w:r>
            <w:r w:rsidR="00686119" w:rsidRPr="00261349">
              <w:rPr>
                <w:rFonts w:ascii="Times New Roman" w:hAnsi="Times New Roman" w:cs="Times New Roman"/>
                <w:sz w:val="20"/>
                <w:szCs w:val="20"/>
              </w:rPr>
              <w:t>Secure Access</w:t>
            </w:r>
            <w:r w:rsidRPr="00261349">
              <w:rPr>
                <w:rFonts w:ascii="Times New Roman" w:hAnsi="Times New Roman" w:cs="Times New Roman"/>
                <w:sz w:val="20"/>
                <w:szCs w:val="20"/>
              </w:rPr>
              <w:t xml:space="preserve"> File Exchange </w:t>
            </w:r>
            <w:r w:rsidR="004A06FA">
              <w:rPr>
                <w:rFonts w:ascii="Times New Roman" w:hAnsi="Times New Roman" w:cs="Times New Roman"/>
                <w:sz w:val="20"/>
                <w:szCs w:val="20"/>
              </w:rPr>
              <w:t xml:space="preserve">(SAFE) </w:t>
            </w:r>
            <w:r w:rsidRPr="00261349">
              <w:rPr>
                <w:rFonts w:ascii="Times New Roman" w:hAnsi="Times New Roman" w:cs="Times New Roman"/>
                <w:sz w:val="20"/>
                <w:szCs w:val="20"/>
              </w:rPr>
              <w:t xml:space="preserve">provides capabilities to </w:t>
            </w:r>
            <w:r w:rsidR="004A06FA">
              <w:rPr>
                <w:rFonts w:ascii="Times New Roman" w:hAnsi="Times New Roman" w:cs="Times New Roman"/>
                <w:sz w:val="20"/>
                <w:szCs w:val="20"/>
              </w:rPr>
              <w:t xml:space="preserve">securely </w:t>
            </w:r>
            <w:r w:rsidRPr="00261349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947930" w:rsidRPr="00261349">
              <w:rPr>
                <w:rFonts w:ascii="Times New Roman" w:hAnsi="Times New Roman" w:cs="Times New Roman"/>
                <w:sz w:val="20"/>
                <w:szCs w:val="20"/>
              </w:rPr>
              <w:t>pload</w:t>
            </w:r>
            <w:r w:rsidR="004A06FA">
              <w:rPr>
                <w:rFonts w:ascii="Times New Roman" w:hAnsi="Times New Roman" w:cs="Times New Roman"/>
                <w:sz w:val="20"/>
                <w:szCs w:val="20"/>
              </w:rPr>
              <w:t xml:space="preserve"> and </w:t>
            </w:r>
            <w:r w:rsidR="00947930" w:rsidRPr="00261349">
              <w:rPr>
                <w:rFonts w:ascii="Times New Roman" w:hAnsi="Times New Roman" w:cs="Times New Roman"/>
                <w:sz w:val="20"/>
                <w:szCs w:val="20"/>
              </w:rPr>
              <w:t>download files</w:t>
            </w:r>
            <w:r w:rsidRPr="00261349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4A06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47930" w:rsidRPr="00261349">
              <w:rPr>
                <w:rFonts w:ascii="Times New Roman" w:hAnsi="Times New Roman" w:cs="Times New Roman"/>
                <w:sz w:val="20"/>
                <w:szCs w:val="20"/>
              </w:rPr>
              <w:t xml:space="preserve">Files </w:t>
            </w:r>
            <w:r w:rsidRPr="00261349">
              <w:rPr>
                <w:rFonts w:ascii="Times New Roman" w:hAnsi="Times New Roman" w:cs="Times New Roman"/>
                <w:sz w:val="20"/>
                <w:szCs w:val="20"/>
              </w:rPr>
              <w:t xml:space="preserve">are </w:t>
            </w:r>
            <w:r w:rsidR="00947930" w:rsidRPr="00261349">
              <w:rPr>
                <w:rFonts w:ascii="Times New Roman" w:hAnsi="Times New Roman" w:cs="Times New Roman"/>
                <w:sz w:val="20"/>
                <w:szCs w:val="20"/>
              </w:rPr>
              <w:t>automatically deleted after 7 days</w:t>
            </w:r>
            <w:r w:rsidRPr="00261349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4A06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1349">
              <w:rPr>
                <w:rFonts w:ascii="Times New Roman" w:hAnsi="Times New Roman" w:cs="Times New Roman"/>
                <w:sz w:val="20"/>
                <w:szCs w:val="20"/>
              </w:rPr>
              <w:t>It is a</w:t>
            </w:r>
            <w:r w:rsidR="00947930" w:rsidRPr="00261349">
              <w:rPr>
                <w:rFonts w:ascii="Times New Roman" w:hAnsi="Times New Roman" w:cs="Times New Roman"/>
                <w:sz w:val="20"/>
                <w:szCs w:val="20"/>
              </w:rPr>
              <w:t>pproved for CUI and PII</w:t>
            </w:r>
            <w:r w:rsidR="004A06F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72F15E5" w14:textId="738E4A26" w:rsidR="002652EE" w:rsidRPr="00B972A6" w:rsidRDefault="000B5E94" w:rsidP="005A79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1" w:history="1">
              <w:r w:rsidR="00686119" w:rsidRPr="005A798D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https://safe.apps.mil/</w:t>
              </w:r>
            </w:hyperlink>
          </w:p>
        </w:tc>
        <w:tc>
          <w:tcPr>
            <w:tcW w:w="4320" w:type="dxa"/>
            <w:shd w:val="clear" w:color="000000" w:fill="F2F2F2" w:themeFill="background1" w:themeFillShade="F2"/>
          </w:tcPr>
          <w:p w14:paraId="2EF630C6" w14:textId="26FFC624" w:rsidR="006A2E0C" w:rsidRPr="006A2E0C" w:rsidRDefault="005A798D" w:rsidP="006A2E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DIBCAC will send an i</w:t>
            </w:r>
            <w:r w:rsidR="00413691" w:rsidRPr="006A2E0C">
              <w:rPr>
                <w:rFonts w:ascii="Times New Roman" w:hAnsi="Times New Roman" w:cs="Times New Roman"/>
                <w:sz w:val="20"/>
                <w:szCs w:val="20"/>
              </w:rPr>
              <w:t>nitial drop</w:t>
            </w:r>
            <w:r w:rsidR="00AF458B">
              <w:rPr>
                <w:rFonts w:ascii="Times New Roman" w:hAnsi="Times New Roman" w:cs="Times New Roman"/>
                <w:sz w:val="20"/>
                <w:szCs w:val="20"/>
              </w:rPr>
              <w:t xml:space="preserve"> request</w:t>
            </w:r>
            <w:r w:rsidR="00947930">
              <w:rPr>
                <w:rFonts w:ascii="Times New Roman" w:hAnsi="Times New Roman" w:cs="Times New Roman"/>
                <w:sz w:val="20"/>
                <w:szCs w:val="20"/>
              </w:rPr>
              <w:t xml:space="preserve"> to </w:t>
            </w:r>
            <w:r w:rsidR="00F119ED">
              <w:rPr>
                <w:rFonts w:ascii="Times New Roman" w:hAnsi="Times New Roman" w:cs="Times New Roman"/>
                <w:sz w:val="20"/>
                <w:szCs w:val="20"/>
              </w:rPr>
              <w:t>company POC</w:t>
            </w:r>
            <w:r w:rsidR="00F119ED" w:rsidRPr="006A2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63B3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E63B3A" w:rsidRPr="006A2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3691">
              <w:rPr>
                <w:rFonts w:ascii="Times New Roman" w:hAnsi="Times New Roman" w:cs="Times New Roman"/>
                <w:sz w:val="20"/>
                <w:szCs w:val="20"/>
              </w:rPr>
              <w:t>days before assessment (Monday)</w:t>
            </w:r>
            <w:r w:rsidR="009C27C6">
              <w:rPr>
                <w:rFonts w:ascii="Times New Roman" w:hAnsi="Times New Roman" w:cs="Times New Roman"/>
                <w:sz w:val="20"/>
                <w:szCs w:val="20"/>
              </w:rPr>
              <w:t xml:space="preserve"> with link to upload </w:t>
            </w:r>
            <w:r w:rsidR="006A2E0C" w:rsidRPr="006A2E0C">
              <w:rPr>
                <w:rFonts w:ascii="Times New Roman" w:hAnsi="Times New Roman" w:cs="Times New Roman"/>
                <w:sz w:val="20"/>
                <w:szCs w:val="20"/>
              </w:rPr>
              <w:t>DIB</w:t>
            </w:r>
            <w:r w:rsidR="00F119ED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="006A2E0C" w:rsidRPr="006A2E0C">
              <w:rPr>
                <w:rFonts w:ascii="Times New Roman" w:hAnsi="Times New Roman" w:cs="Times New Roman"/>
                <w:sz w:val="20"/>
                <w:szCs w:val="20"/>
              </w:rPr>
              <w:t>s Basic Assessment with supporting documentation</w:t>
            </w:r>
            <w:r w:rsidR="00A675F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9C27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2E0C" w:rsidRPr="006A2E0C">
              <w:rPr>
                <w:rFonts w:ascii="Times New Roman" w:hAnsi="Times New Roman" w:cs="Times New Roman"/>
                <w:sz w:val="20"/>
                <w:szCs w:val="20"/>
              </w:rPr>
              <w:t>System Security Plan (current)</w:t>
            </w:r>
            <w:r w:rsidR="00A675F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9C27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119ED">
              <w:rPr>
                <w:rFonts w:ascii="Times New Roman" w:hAnsi="Times New Roman" w:cs="Times New Roman"/>
                <w:sz w:val="20"/>
                <w:szCs w:val="20"/>
              </w:rPr>
              <w:t>Plans of Action</w:t>
            </w:r>
            <w:r w:rsidR="00A675F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F119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546E7">
              <w:rPr>
                <w:rFonts w:ascii="Times New Roman" w:hAnsi="Times New Roman" w:cs="Times New Roman"/>
                <w:sz w:val="20"/>
                <w:szCs w:val="20"/>
              </w:rPr>
              <w:t>in addition,</w:t>
            </w:r>
            <w:r w:rsidR="006A2E0C" w:rsidRPr="006A2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75FC">
              <w:rPr>
                <w:rFonts w:ascii="Times New Roman" w:hAnsi="Times New Roman" w:cs="Times New Roman"/>
                <w:sz w:val="20"/>
                <w:szCs w:val="20"/>
              </w:rPr>
              <w:t xml:space="preserve">for High assessment only, </w:t>
            </w:r>
            <w:r w:rsidR="00E63B3A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E63B3A" w:rsidRPr="006A2E0C">
              <w:rPr>
                <w:rFonts w:ascii="Times New Roman" w:hAnsi="Times New Roman" w:cs="Times New Roman"/>
                <w:sz w:val="20"/>
                <w:szCs w:val="20"/>
              </w:rPr>
              <w:t xml:space="preserve">upporting </w:t>
            </w:r>
            <w:r w:rsidR="00E63B3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E63B3A" w:rsidRPr="006A2E0C">
              <w:rPr>
                <w:rFonts w:ascii="Times New Roman" w:hAnsi="Times New Roman" w:cs="Times New Roman"/>
                <w:sz w:val="20"/>
                <w:szCs w:val="20"/>
              </w:rPr>
              <w:t xml:space="preserve">rtifacts </w:t>
            </w:r>
            <w:r w:rsidR="006A2E0C" w:rsidRPr="006A2E0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63B3A">
              <w:rPr>
                <w:rFonts w:ascii="Times New Roman" w:hAnsi="Times New Roman" w:cs="Times New Roman"/>
                <w:sz w:val="20"/>
                <w:szCs w:val="20"/>
              </w:rPr>
              <w:t xml:space="preserve">policies and procedures, </w:t>
            </w:r>
            <w:r w:rsidR="006A2E0C" w:rsidRPr="006A2E0C">
              <w:rPr>
                <w:rFonts w:ascii="Times New Roman" w:hAnsi="Times New Roman" w:cs="Times New Roman"/>
                <w:sz w:val="20"/>
                <w:szCs w:val="20"/>
              </w:rPr>
              <w:t>logs, emails, photos, etc.)</w:t>
            </w:r>
          </w:p>
          <w:p w14:paraId="330AEFDC" w14:textId="2E97BED7" w:rsidR="002652EE" w:rsidRPr="00B972A6" w:rsidRDefault="006A2E0C" w:rsidP="000E6C06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A2E0C">
              <w:rPr>
                <w:rFonts w:ascii="Times New Roman" w:hAnsi="Times New Roman" w:cs="Times New Roman"/>
                <w:sz w:val="20"/>
                <w:szCs w:val="20"/>
              </w:rPr>
              <w:t>Recommended Naming Standard for Artifacts – Requirement, objective, assessment number, company name, date (i.e. 3.1.20_a_</w:t>
            </w:r>
            <w:r w:rsidR="000E6C06" w:rsidRPr="006A2E0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E6C0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6A2E0C">
              <w:rPr>
                <w:rFonts w:ascii="Times New Roman" w:hAnsi="Times New Roman" w:cs="Times New Roman"/>
                <w:sz w:val="20"/>
                <w:szCs w:val="20"/>
              </w:rPr>
              <w:t>-XXX_CompanyName_</w:t>
            </w:r>
            <w:r w:rsidR="000E6C06" w:rsidRPr="006A2E0C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0E6C0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E6C06" w:rsidRPr="006A2E0C">
              <w:rPr>
                <w:rFonts w:ascii="Times New Roman" w:hAnsi="Times New Roman" w:cs="Times New Roman"/>
                <w:sz w:val="20"/>
                <w:szCs w:val="20"/>
              </w:rPr>
              <w:t>0325</w:t>
            </w:r>
            <w:r w:rsidRPr="006A2E0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14:paraId="04E2ABE5" w14:textId="7D181360" w:rsidR="004112FE" w:rsidRDefault="009C03DA" w:rsidP="003760A0">
      <w:pPr>
        <w:rPr>
          <w:rFonts w:ascii="Times New Roman" w:hAnsi="Times New Roman" w:cs="Times New Roman"/>
          <w:b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napToGrid w:val="0"/>
          <w:sz w:val="24"/>
          <w:szCs w:val="24"/>
          <w:u w:val="single"/>
        </w:rPr>
        <w:br w:type="page"/>
      </w:r>
      <w:r w:rsidR="004112FE">
        <w:rPr>
          <w:rFonts w:ascii="Times New Roman" w:hAnsi="Times New Roman" w:cs="Times New Roman"/>
          <w:b/>
          <w:snapToGrid w:val="0"/>
          <w:sz w:val="24"/>
          <w:szCs w:val="24"/>
          <w:u w:val="single"/>
        </w:rPr>
        <w:lastRenderedPageBreak/>
        <w:t xml:space="preserve">Directions to access </w:t>
      </w:r>
      <w:r w:rsidR="00970E47">
        <w:rPr>
          <w:rFonts w:ascii="Times New Roman" w:hAnsi="Times New Roman" w:cs="Times New Roman"/>
          <w:b/>
          <w:snapToGrid w:val="0"/>
          <w:sz w:val="24"/>
          <w:szCs w:val="24"/>
          <w:u w:val="single"/>
        </w:rPr>
        <w:t xml:space="preserve">and use </w:t>
      </w:r>
      <w:r w:rsidR="004112FE">
        <w:rPr>
          <w:rFonts w:ascii="Times New Roman" w:hAnsi="Times New Roman" w:cs="Times New Roman"/>
          <w:b/>
          <w:snapToGrid w:val="0"/>
          <w:sz w:val="24"/>
          <w:szCs w:val="24"/>
          <w:u w:val="single"/>
        </w:rPr>
        <w:t>DoD SAFE:</w:t>
      </w:r>
    </w:p>
    <w:p w14:paraId="1FAC54DF" w14:textId="1CA03276" w:rsidR="00EF3DA0" w:rsidRPr="000E6C06" w:rsidRDefault="00EF3DA0" w:rsidP="003760A0">
      <w:pPr>
        <w:rPr>
          <w:rFonts w:ascii="Times New Roman" w:hAnsi="Times New Roman" w:cs="Times New Roman"/>
          <w:i/>
          <w:snapToGrid w:val="0"/>
        </w:rPr>
      </w:pPr>
      <w:r w:rsidRPr="000E6C06">
        <w:rPr>
          <w:rFonts w:ascii="Times New Roman" w:hAnsi="Times New Roman" w:cs="Times New Roman"/>
          <w:i/>
          <w:snapToGrid w:val="0"/>
        </w:rPr>
        <w:t>[Must use Edge, Chrome, or Firefox]</w:t>
      </w:r>
    </w:p>
    <w:p w14:paraId="2533D77F" w14:textId="2DF21022" w:rsidR="0060198B" w:rsidRPr="00121E68" w:rsidRDefault="000B5E94" w:rsidP="00DE44AA">
      <w:pPr>
        <w:rPr>
          <w:rFonts w:ascii="Times New Roman" w:hAnsi="Times New Roman" w:cs="Times New Roman"/>
        </w:rPr>
      </w:pPr>
      <w:hyperlink r:id="rId12" w:history="1">
        <w:r w:rsidR="00970E47" w:rsidRPr="00121E68">
          <w:rPr>
            <w:rStyle w:val="Hyperlink"/>
            <w:rFonts w:ascii="Times New Roman" w:hAnsi="Times New Roman" w:cs="Times New Roman"/>
          </w:rPr>
          <w:t>https://safe.apps.mil/about.php</w:t>
        </w:r>
      </w:hyperlink>
      <w:r w:rsidR="00A331CD">
        <w:rPr>
          <w:rStyle w:val="Hyperlink"/>
          <w:rFonts w:ascii="Times New Roman" w:hAnsi="Times New Roman" w:cs="Times New Roman"/>
        </w:rPr>
        <w:t xml:space="preserve"> </w:t>
      </w:r>
      <w:r w:rsidR="00A331CD" w:rsidRPr="00A20B79">
        <w:rPr>
          <w:rStyle w:val="Hyperlink"/>
          <w:rFonts w:ascii="Times New Roman" w:hAnsi="Times New Roman" w:cs="Times New Roman"/>
          <w:color w:val="auto"/>
        </w:rPr>
        <w:t>(</w:t>
      </w:r>
      <w:r w:rsidR="00F119ED" w:rsidRPr="00A20B79">
        <w:rPr>
          <w:rFonts w:ascii="Times New Roman" w:hAnsi="Times New Roman" w:cs="Times New Roman"/>
        </w:rPr>
        <w:t>See below images for reference.</w:t>
      </w:r>
      <w:r w:rsidR="00A331CD" w:rsidRPr="00A20B79">
        <w:rPr>
          <w:rFonts w:ascii="Times New Roman" w:hAnsi="Times New Roman" w:cs="Times New Roman"/>
        </w:rPr>
        <w:t>)</w:t>
      </w:r>
      <w:r w:rsidR="00F119ED" w:rsidRPr="00A20B79">
        <w:rPr>
          <w:rFonts w:ascii="Times New Roman" w:hAnsi="Times New Roman" w:cs="Times New Roman"/>
        </w:rPr>
        <w:t xml:space="preserve"> </w:t>
      </w:r>
      <w:r w:rsidR="00970E47" w:rsidRPr="00A20B79">
        <w:rPr>
          <w:rFonts w:ascii="Times New Roman" w:hAnsi="Times New Roman" w:cs="Times New Roman"/>
        </w:rPr>
        <w:t xml:space="preserve"> </w:t>
      </w:r>
    </w:p>
    <w:p w14:paraId="72CC6552" w14:textId="4F89AFD5" w:rsidR="0060198B" w:rsidRPr="00121E68" w:rsidRDefault="00DE44AA" w:rsidP="00DE44AA">
      <w:pPr>
        <w:pStyle w:val="ListParagraph"/>
        <w:numPr>
          <w:ilvl w:val="0"/>
          <w:numId w:val="16"/>
        </w:numPr>
        <w:rPr>
          <w:rFonts w:ascii="Times New Roman" w:hAnsi="Times New Roman" w:cs="Times New Roman"/>
        </w:rPr>
      </w:pPr>
      <w:r w:rsidRPr="00121E68">
        <w:rPr>
          <w:rFonts w:ascii="Times New Roman" w:hAnsi="Times New Roman" w:cs="Times New Roman"/>
        </w:rPr>
        <w:t>Copy the link from the email</w:t>
      </w:r>
      <w:r w:rsidR="00F119ED">
        <w:rPr>
          <w:rFonts w:ascii="Times New Roman" w:hAnsi="Times New Roman" w:cs="Times New Roman"/>
        </w:rPr>
        <w:t xml:space="preserve"> </w:t>
      </w:r>
      <w:r w:rsidR="00266627" w:rsidRPr="00121E68">
        <w:rPr>
          <w:rFonts w:ascii="Times New Roman" w:hAnsi="Times New Roman" w:cs="Times New Roman"/>
        </w:rPr>
        <w:t>sent by DIBCAC</w:t>
      </w:r>
      <w:r w:rsidRPr="00121E68">
        <w:rPr>
          <w:rFonts w:ascii="Times New Roman" w:hAnsi="Times New Roman" w:cs="Times New Roman"/>
        </w:rPr>
        <w:t xml:space="preserve"> and </w:t>
      </w:r>
      <w:r w:rsidR="000C0F36" w:rsidRPr="00121E68">
        <w:rPr>
          <w:rFonts w:ascii="Times New Roman" w:hAnsi="Times New Roman" w:cs="Times New Roman"/>
        </w:rPr>
        <w:t>c</w:t>
      </w:r>
      <w:r w:rsidRPr="00121E68">
        <w:rPr>
          <w:rFonts w:ascii="Times New Roman" w:hAnsi="Times New Roman" w:cs="Times New Roman"/>
        </w:rPr>
        <w:t>omplete</w:t>
      </w:r>
      <w:r w:rsidR="00266627" w:rsidRPr="00121E68">
        <w:rPr>
          <w:rFonts w:ascii="Times New Roman" w:hAnsi="Times New Roman" w:cs="Times New Roman"/>
        </w:rPr>
        <w:t xml:space="preserve"> the </w:t>
      </w:r>
      <w:r w:rsidR="00F119ED">
        <w:rPr>
          <w:rFonts w:ascii="Times New Roman" w:hAnsi="Times New Roman" w:cs="Times New Roman"/>
        </w:rPr>
        <w:t xml:space="preserve">drop </w:t>
      </w:r>
      <w:r w:rsidR="00266627" w:rsidRPr="00121E68">
        <w:rPr>
          <w:rFonts w:ascii="Times New Roman" w:hAnsi="Times New Roman" w:cs="Times New Roman"/>
        </w:rPr>
        <w:t>request</w:t>
      </w:r>
    </w:p>
    <w:p w14:paraId="539289ED" w14:textId="77777777" w:rsidR="0060198B" w:rsidRPr="00121E68" w:rsidRDefault="00DE44AA" w:rsidP="00DE44AA">
      <w:pPr>
        <w:pStyle w:val="ListParagraph"/>
        <w:numPr>
          <w:ilvl w:val="1"/>
          <w:numId w:val="16"/>
        </w:numPr>
        <w:rPr>
          <w:rFonts w:ascii="Times New Roman" w:hAnsi="Times New Roman" w:cs="Times New Roman"/>
        </w:rPr>
      </w:pPr>
      <w:r w:rsidRPr="00121E68">
        <w:rPr>
          <w:rFonts w:ascii="Times New Roman" w:hAnsi="Times New Roman" w:cs="Times New Roman"/>
        </w:rPr>
        <w:t>To:  Assessment Lead / Assessors </w:t>
      </w:r>
    </w:p>
    <w:p w14:paraId="292D2DBD" w14:textId="48EFD902" w:rsidR="0060198B" w:rsidRPr="00121E68" w:rsidRDefault="00DE44AA" w:rsidP="00DE44AA">
      <w:pPr>
        <w:pStyle w:val="ListParagraph"/>
        <w:numPr>
          <w:ilvl w:val="1"/>
          <w:numId w:val="16"/>
        </w:numPr>
        <w:rPr>
          <w:rFonts w:ascii="Times New Roman" w:hAnsi="Times New Roman" w:cs="Times New Roman"/>
        </w:rPr>
      </w:pPr>
      <w:r w:rsidRPr="00121E68">
        <w:rPr>
          <w:rFonts w:ascii="Times New Roman" w:hAnsi="Times New Roman" w:cs="Times New Roman"/>
        </w:rPr>
        <w:t xml:space="preserve">Check:  </w:t>
      </w:r>
      <w:r w:rsidR="00A331CD">
        <w:rPr>
          <w:rFonts w:ascii="Times New Roman" w:hAnsi="Times New Roman" w:cs="Times New Roman"/>
        </w:rPr>
        <w:t>“</w:t>
      </w:r>
      <w:r w:rsidRPr="00121E68">
        <w:rPr>
          <w:rFonts w:ascii="Times New Roman" w:hAnsi="Times New Roman" w:cs="Times New Roman"/>
        </w:rPr>
        <w:t xml:space="preserve">Encrypt </w:t>
      </w:r>
      <w:r w:rsidR="00A331CD">
        <w:rPr>
          <w:rFonts w:ascii="Times New Roman" w:hAnsi="Times New Roman" w:cs="Times New Roman"/>
        </w:rPr>
        <w:t>e</w:t>
      </w:r>
      <w:r w:rsidR="00A331CD" w:rsidRPr="00121E68">
        <w:rPr>
          <w:rFonts w:ascii="Times New Roman" w:hAnsi="Times New Roman" w:cs="Times New Roman"/>
        </w:rPr>
        <w:t xml:space="preserve">very </w:t>
      </w:r>
      <w:r w:rsidR="00A331CD">
        <w:rPr>
          <w:rFonts w:ascii="Times New Roman" w:hAnsi="Times New Roman" w:cs="Times New Roman"/>
        </w:rPr>
        <w:t>f</w:t>
      </w:r>
      <w:r w:rsidR="00A331CD" w:rsidRPr="00121E68">
        <w:rPr>
          <w:rFonts w:ascii="Times New Roman" w:hAnsi="Times New Roman" w:cs="Times New Roman"/>
        </w:rPr>
        <w:t>ile</w:t>
      </w:r>
      <w:r w:rsidR="00A331CD">
        <w:rPr>
          <w:rFonts w:ascii="Times New Roman" w:hAnsi="Times New Roman" w:cs="Times New Roman"/>
        </w:rPr>
        <w:t>”</w:t>
      </w:r>
      <w:r w:rsidR="00A331CD" w:rsidRPr="00121E68">
        <w:rPr>
          <w:rFonts w:ascii="Times New Roman" w:hAnsi="Times New Roman" w:cs="Times New Roman"/>
        </w:rPr>
        <w:t xml:space="preserve"> </w:t>
      </w:r>
      <w:r w:rsidRPr="00121E68">
        <w:rPr>
          <w:rFonts w:ascii="Times New Roman" w:hAnsi="Times New Roman" w:cs="Times New Roman"/>
        </w:rPr>
        <w:t>(Required)</w:t>
      </w:r>
    </w:p>
    <w:p w14:paraId="48F81502" w14:textId="77777777" w:rsidR="0060198B" w:rsidRPr="00121E68" w:rsidRDefault="00DE44AA" w:rsidP="00DE44AA">
      <w:pPr>
        <w:pStyle w:val="ListParagraph"/>
        <w:numPr>
          <w:ilvl w:val="1"/>
          <w:numId w:val="16"/>
        </w:numPr>
        <w:rPr>
          <w:rFonts w:ascii="Times New Roman" w:hAnsi="Times New Roman" w:cs="Times New Roman"/>
        </w:rPr>
      </w:pPr>
      <w:r w:rsidRPr="00121E68">
        <w:rPr>
          <w:rFonts w:ascii="Times New Roman" w:hAnsi="Times New Roman" w:cs="Times New Roman"/>
        </w:rPr>
        <w:t>Click or drag files to upload</w:t>
      </w:r>
    </w:p>
    <w:p w14:paraId="1CA6B60C" w14:textId="529ADB6B" w:rsidR="0060198B" w:rsidRPr="00121E68" w:rsidRDefault="00B372BD" w:rsidP="00DE44AA">
      <w:pPr>
        <w:pStyle w:val="ListParagraph"/>
        <w:numPr>
          <w:ilvl w:val="1"/>
          <w:numId w:val="16"/>
        </w:numPr>
        <w:rPr>
          <w:rFonts w:ascii="Times New Roman" w:hAnsi="Times New Roman" w:cs="Times New Roman"/>
        </w:rPr>
      </w:pPr>
      <w:r w:rsidRPr="00121E68">
        <w:rPr>
          <w:rFonts w:ascii="Times New Roman" w:hAnsi="Times New Roman" w:cs="Times New Roman"/>
        </w:rPr>
        <w:t>Add s</w:t>
      </w:r>
      <w:r w:rsidR="00DE44AA" w:rsidRPr="00121E68">
        <w:rPr>
          <w:rFonts w:ascii="Times New Roman" w:hAnsi="Times New Roman" w:cs="Times New Roman"/>
        </w:rPr>
        <w:t xml:space="preserve">hort </w:t>
      </w:r>
      <w:r w:rsidR="00F119ED">
        <w:rPr>
          <w:rFonts w:ascii="Times New Roman" w:hAnsi="Times New Roman" w:cs="Times New Roman"/>
        </w:rPr>
        <w:t>n</w:t>
      </w:r>
      <w:r w:rsidR="00F119ED" w:rsidRPr="00121E68">
        <w:rPr>
          <w:rFonts w:ascii="Times New Roman" w:hAnsi="Times New Roman" w:cs="Times New Roman"/>
        </w:rPr>
        <w:t xml:space="preserve">ote </w:t>
      </w:r>
      <w:r w:rsidR="00F119ED">
        <w:rPr>
          <w:rFonts w:ascii="Times New Roman" w:hAnsi="Times New Roman" w:cs="Times New Roman"/>
        </w:rPr>
        <w:t>t</w:t>
      </w:r>
      <w:r w:rsidR="00F119ED" w:rsidRPr="00121E68">
        <w:rPr>
          <w:rFonts w:ascii="Times New Roman" w:hAnsi="Times New Roman" w:cs="Times New Roman"/>
        </w:rPr>
        <w:t xml:space="preserve">o </w:t>
      </w:r>
      <w:r w:rsidR="00DE44AA" w:rsidRPr="00121E68">
        <w:rPr>
          <w:rFonts w:ascii="Times New Roman" w:hAnsi="Times New Roman" w:cs="Times New Roman"/>
        </w:rPr>
        <w:t xml:space="preserve">the </w:t>
      </w:r>
      <w:r w:rsidR="00F119ED">
        <w:rPr>
          <w:rFonts w:ascii="Times New Roman" w:hAnsi="Times New Roman" w:cs="Times New Roman"/>
        </w:rPr>
        <w:t>r</w:t>
      </w:r>
      <w:r w:rsidR="00F119ED" w:rsidRPr="00121E68">
        <w:rPr>
          <w:rFonts w:ascii="Times New Roman" w:hAnsi="Times New Roman" w:cs="Times New Roman"/>
        </w:rPr>
        <w:t>ecipients</w:t>
      </w:r>
    </w:p>
    <w:p w14:paraId="3A2E9C9B" w14:textId="17315126" w:rsidR="00A675FC" w:rsidRDefault="00B372BD" w:rsidP="00A675FC">
      <w:pPr>
        <w:pStyle w:val="ListParagraph"/>
        <w:numPr>
          <w:ilvl w:val="1"/>
          <w:numId w:val="16"/>
        </w:numPr>
        <w:rPr>
          <w:rFonts w:ascii="Times New Roman" w:hAnsi="Times New Roman" w:cs="Times New Roman"/>
        </w:rPr>
      </w:pPr>
      <w:r w:rsidRPr="00A675FC">
        <w:rPr>
          <w:rFonts w:ascii="Times New Roman" w:hAnsi="Times New Roman" w:cs="Times New Roman"/>
        </w:rPr>
        <w:t xml:space="preserve">Name: </w:t>
      </w:r>
      <w:r w:rsidR="00F119ED" w:rsidRPr="00A675FC">
        <w:rPr>
          <w:rFonts w:ascii="Times New Roman" w:hAnsi="Times New Roman" w:cs="Times New Roman"/>
        </w:rPr>
        <w:t xml:space="preserve"> </w:t>
      </w:r>
      <w:r w:rsidR="00A331CD">
        <w:rPr>
          <w:rFonts w:ascii="Times New Roman" w:hAnsi="Times New Roman" w:cs="Times New Roman"/>
        </w:rPr>
        <w:br/>
        <w:t>Medium Assessments - A</w:t>
      </w:r>
      <w:r w:rsidR="00A675FC" w:rsidRPr="00A675FC">
        <w:rPr>
          <w:rFonts w:ascii="Times New Roman" w:hAnsi="Times New Roman" w:cs="Times New Roman"/>
        </w:rPr>
        <w:t>ssessment number, company name, date (</w:t>
      </w:r>
      <w:r w:rsidR="007E17E4" w:rsidRPr="00A675FC">
        <w:rPr>
          <w:rFonts w:ascii="Times New Roman" w:hAnsi="Times New Roman" w:cs="Times New Roman"/>
        </w:rPr>
        <w:t>2</w:t>
      </w:r>
      <w:r w:rsidR="000E6C06">
        <w:rPr>
          <w:rFonts w:ascii="Times New Roman" w:hAnsi="Times New Roman" w:cs="Times New Roman"/>
        </w:rPr>
        <w:t>2</w:t>
      </w:r>
      <w:r w:rsidR="00A675FC" w:rsidRPr="00A675FC">
        <w:rPr>
          <w:rFonts w:ascii="Times New Roman" w:hAnsi="Times New Roman" w:cs="Times New Roman"/>
        </w:rPr>
        <w:t>-XXX_CompanyName_</w:t>
      </w:r>
      <w:r w:rsidR="000E6C06" w:rsidRPr="00A675FC">
        <w:rPr>
          <w:rFonts w:ascii="Times New Roman" w:hAnsi="Times New Roman" w:cs="Times New Roman"/>
        </w:rPr>
        <w:t>202</w:t>
      </w:r>
      <w:r w:rsidR="000E6C06">
        <w:rPr>
          <w:rFonts w:ascii="Times New Roman" w:hAnsi="Times New Roman" w:cs="Times New Roman"/>
        </w:rPr>
        <w:t>2</w:t>
      </w:r>
      <w:r w:rsidR="000E6C06" w:rsidRPr="00A675FC">
        <w:rPr>
          <w:rFonts w:ascii="Times New Roman" w:hAnsi="Times New Roman" w:cs="Times New Roman"/>
        </w:rPr>
        <w:t>0325</w:t>
      </w:r>
      <w:r w:rsidR="00A675FC" w:rsidRPr="00A675FC">
        <w:rPr>
          <w:rFonts w:ascii="Times New Roman" w:hAnsi="Times New Roman" w:cs="Times New Roman"/>
        </w:rPr>
        <w:t>)</w:t>
      </w:r>
      <w:r w:rsidR="00A331CD">
        <w:rPr>
          <w:rFonts w:ascii="Times New Roman" w:hAnsi="Times New Roman" w:cs="Times New Roman"/>
        </w:rPr>
        <w:br/>
        <w:t xml:space="preserve">High Assessments </w:t>
      </w:r>
      <w:r w:rsidR="00DC3368">
        <w:rPr>
          <w:rFonts w:ascii="Times New Roman" w:hAnsi="Times New Roman" w:cs="Times New Roman"/>
        </w:rPr>
        <w:t>–</w:t>
      </w:r>
      <w:r w:rsidR="00A331CD">
        <w:rPr>
          <w:rFonts w:ascii="Times New Roman" w:hAnsi="Times New Roman" w:cs="Times New Roman"/>
        </w:rPr>
        <w:t xml:space="preserve"> </w:t>
      </w:r>
      <w:r w:rsidR="00DC3368">
        <w:rPr>
          <w:rFonts w:ascii="Times New Roman" w:hAnsi="Times New Roman" w:cs="Times New Roman"/>
        </w:rPr>
        <w:t>Requirement, objective, a</w:t>
      </w:r>
      <w:r w:rsidR="00A331CD" w:rsidRPr="00A675FC">
        <w:rPr>
          <w:rFonts w:ascii="Times New Roman" w:hAnsi="Times New Roman" w:cs="Times New Roman"/>
        </w:rPr>
        <w:t>ssessment number, company name, date (i.e. 3.1.20_a_2</w:t>
      </w:r>
      <w:r w:rsidR="000E6C06">
        <w:rPr>
          <w:rFonts w:ascii="Times New Roman" w:hAnsi="Times New Roman" w:cs="Times New Roman"/>
        </w:rPr>
        <w:t>2-</w:t>
      </w:r>
      <w:r w:rsidR="00A331CD" w:rsidRPr="00A675FC">
        <w:rPr>
          <w:rFonts w:ascii="Times New Roman" w:hAnsi="Times New Roman" w:cs="Times New Roman"/>
        </w:rPr>
        <w:t>XXX_CompanyName_</w:t>
      </w:r>
      <w:r w:rsidR="007E17E4" w:rsidRPr="00A675FC">
        <w:rPr>
          <w:rFonts w:ascii="Times New Roman" w:hAnsi="Times New Roman" w:cs="Times New Roman"/>
        </w:rPr>
        <w:t>202</w:t>
      </w:r>
      <w:r w:rsidR="000E6C06">
        <w:rPr>
          <w:rFonts w:ascii="Times New Roman" w:hAnsi="Times New Roman" w:cs="Times New Roman"/>
        </w:rPr>
        <w:t>2</w:t>
      </w:r>
      <w:r w:rsidR="007E17E4" w:rsidRPr="00A675FC">
        <w:rPr>
          <w:rFonts w:ascii="Times New Roman" w:hAnsi="Times New Roman" w:cs="Times New Roman"/>
        </w:rPr>
        <w:t>0325</w:t>
      </w:r>
      <w:r w:rsidR="00A331CD" w:rsidRPr="00A675FC">
        <w:rPr>
          <w:rFonts w:ascii="Times New Roman" w:hAnsi="Times New Roman" w:cs="Times New Roman"/>
        </w:rPr>
        <w:t>)</w:t>
      </w:r>
    </w:p>
    <w:p w14:paraId="17E104BF" w14:textId="7833E5E5" w:rsidR="0060198B" w:rsidRDefault="00B372BD" w:rsidP="00A675FC">
      <w:pPr>
        <w:pStyle w:val="ListParagraph"/>
        <w:numPr>
          <w:ilvl w:val="1"/>
          <w:numId w:val="16"/>
        </w:numPr>
        <w:rPr>
          <w:rFonts w:ascii="Times New Roman" w:hAnsi="Times New Roman" w:cs="Times New Roman"/>
        </w:rPr>
      </w:pPr>
      <w:r w:rsidRPr="00A675FC">
        <w:rPr>
          <w:rFonts w:ascii="Times New Roman" w:hAnsi="Times New Roman" w:cs="Times New Roman"/>
        </w:rPr>
        <w:t xml:space="preserve">Note: </w:t>
      </w:r>
      <w:r w:rsidR="00A675FC" w:rsidRPr="00A675FC">
        <w:rPr>
          <w:rFonts w:ascii="Times New Roman" w:hAnsi="Times New Roman" w:cs="Times New Roman"/>
        </w:rPr>
        <w:t xml:space="preserve"> </w:t>
      </w:r>
      <w:r w:rsidR="00DE44AA" w:rsidRPr="00A675FC">
        <w:rPr>
          <w:rFonts w:ascii="Times New Roman" w:hAnsi="Times New Roman" w:cs="Times New Roman"/>
        </w:rPr>
        <w:t>Requested Materials Attached.  Sender’s Name</w:t>
      </w:r>
    </w:p>
    <w:p w14:paraId="7A077F52" w14:textId="05B9274F" w:rsidR="0007117A" w:rsidRPr="0007117A" w:rsidRDefault="0007117A" w:rsidP="0007117A">
      <w:pPr>
        <w:pStyle w:val="ListParagraph"/>
        <w:numPr>
          <w:ilvl w:val="1"/>
          <w:numId w:val="1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If uploading many documents group in folders under family (i.e. 3.1, 3.2, etc..) and compress (zip) entire folder structure into a single file for ease of uploading and downloading.</w:t>
      </w:r>
    </w:p>
    <w:p w14:paraId="2499254B" w14:textId="2B825248" w:rsidR="0060198B" w:rsidRPr="00121E68" w:rsidRDefault="0060198B" w:rsidP="0060198B">
      <w:pPr>
        <w:pStyle w:val="ListParagraph"/>
        <w:numPr>
          <w:ilvl w:val="0"/>
          <w:numId w:val="16"/>
        </w:numPr>
        <w:rPr>
          <w:rFonts w:ascii="Times New Roman" w:hAnsi="Times New Roman" w:cs="Times New Roman"/>
        </w:rPr>
      </w:pPr>
      <w:r w:rsidRPr="00121E68">
        <w:rPr>
          <w:rFonts w:ascii="Times New Roman" w:hAnsi="Times New Roman" w:cs="Times New Roman"/>
        </w:rPr>
        <w:t>To a</w:t>
      </w:r>
      <w:r w:rsidR="00B77F27" w:rsidRPr="00121E68">
        <w:rPr>
          <w:rFonts w:ascii="Times New Roman" w:hAnsi="Times New Roman" w:cs="Times New Roman"/>
        </w:rPr>
        <w:t>dd multiple recipients at once</w:t>
      </w:r>
      <w:r w:rsidR="00F119ED">
        <w:rPr>
          <w:rFonts w:ascii="Times New Roman" w:hAnsi="Times New Roman" w:cs="Times New Roman"/>
        </w:rPr>
        <w:t>:</w:t>
      </w:r>
    </w:p>
    <w:p w14:paraId="33DA7F07" w14:textId="1DE1A6A1" w:rsidR="0060198B" w:rsidRPr="00121E68" w:rsidRDefault="00B77F27" w:rsidP="0060198B">
      <w:pPr>
        <w:pStyle w:val="ListParagraph"/>
        <w:numPr>
          <w:ilvl w:val="1"/>
          <w:numId w:val="16"/>
        </w:numPr>
        <w:rPr>
          <w:rFonts w:ascii="Times New Roman" w:hAnsi="Times New Roman" w:cs="Times New Roman"/>
        </w:rPr>
      </w:pPr>
      <w:r w:rsidRPr="00121E68">
        <w:rPr>
          <w:rFonts w:ascii="Times New Roman" w:hAnsi="Times New Roman" w:cs="Times New Roman"/>
        </w:rPr>
        <w:t xml:space="preserve">Select </w:t>
      </w:r>
      <w:r w:rsidR="00287B92">
        <w:rPr>
          <w:rFonts w:ascii="Times New Roman" w:hAnsi="Times New Roman" w:cs="Times New Roman"/>
        </w:rPr>
        <w:t>“</w:t>
      </w:r>
      <w:r w:rsidRPr="00121E68">
        <w:rPr>
          <w:rFonts w:ascii="Times New Roman" w:hAnsi="Times New Roman" w:cs="Times New Roman"/>
        </w:rPr>
        <w:t xml:space="preserve">Add </w:t>
      </w:r>
      <w:r w:rsidR="00287B92" w:rsidRPr="00121E68">
        <w:rPr>
          <w:rFonts w:ascii="Times New Roman" w:hAnsi="Times New Roman" w:cs="Times New Roman"/>
        </w:rPr>
        <w:t>Many</w:t>
      </w:r>
      <w:r w:rsidR="00287B92">
        <w:rPr>
          <w:rFonts w:ascii="Times New Roman" w:hAnsi="Times New Roman" w:cs="Times New Roman"/>
        </w:rPr>
        <w:t>”</w:t>
      </w:r>
    </w:p>
    <w:p w14:paraId="7C7F39D9" w14:textId="74C22A34" w:rsidR="0060198B" w:rsidRPr="00121E68" w:rsidRDefault="00B77F27" w:rsidP="0060198B">
      <w:pPr>
        <w:pStyle w:val="ListParagraph"/>
        <w:numPr>
          <w:ilvl w:val="1"/>
          <w:numId w:val="16"/>
        </w:numPr>
        <w:rPr>
          <w:rFonts w:ascii="Times New Roman" w:hAnsi="Times New Roman" w:cs="Times New Roman"/>
        </w:rPr>
      </w:pPr>
      <w:r w:rsidRPr="00121E68">
        <w:rPr>
          <w:rFonts w:ascii="Times New Roman" w:hAnsi="Times New Roman" w:cs="Times New Roman"/>
        </w:rPr>
        <w:t xml:space="preserve">List names </w:t>
      </w:r>
      <w:r w:rsidR="00287B92">
        <w:rPr>
          <w:rFonts w:ascii="Times New Roman" w:hAnsi="Times New Roman" w:cs="Times New Roman"/>
        </w:rPr>
        <w:t>and</w:t>
      </w:r>
      <w:r w:rsidR="00287B92" w:rsidRPr="00121E68">
        <w:rPr>
          <w:rFonts w:ascii="Times New Roman" w:hAnsi="Times New Roman" w:cs="Times New Roman"/>
        </w:rPr>
        <w:t xml:space="preserve"> </w:t>
      </w:r>
      <w:r w:rsidRPr="00121E68">
        <w:rPr>
          <w:rFonts w:ascii="Times New Roman" w:hAnsi="Times New Roman" w:cs="Times New Roman"/>
        </w:rPr>
        <w:t>email addresses</w:t>
      </w:r>
    </w:p>
    <w:p w14:paraId="327C2158" w14:textId="61DF12C7" w:rsidR="000C4AC2" w:rsidRPr="00121E68" w:rsidRDefault="00B77F27" w:rsidP="0060198B">
      <w:pPr>
        <w:pStyle w:val="ListParagraph"/>
        <w:numPr>
          <w:ilvl w:val="1"/>
          <w:numId w:val="16"/>
        </w:numPr>
        <w:rPr>
          <w:rFonts w:ascii="Times New Roman" w:hAnsi="Times New Roman" w:cs="Times New Roman"/>
        </w:rPr>
      </w:pPr>
      <w:r w:rsidRPr="00121E68">
        <w:rPr>
          <w:rFonts w:ascii="Times New Roman" w:hAnsi="Times New Roman" w:cs="Times New Roman"/>
        </w:rPr>
        <w:t xml:space="preserve">Click </w:t>
      </w:r>
      <w:r w:rsidR="00287B92">
        <w:rPr>
          <w:rFonts w:ascii="Times New Roman" w:hAnsi="Times New Roman" w:cs="Times New Roman"/>
        </w:rPr>
        <w:t>“</w:t>
      </w:r>
      <w:r w:rsidRPr="00121E68">
        <w:rPr>
          <w:rFonts w:ascii="Times New Roman" w:hAnsi="Times New Roman" w:cs="Times New Roman"/>
        </w:rPr>
        <w:t>Add &amp; Close</w:t>
      </w:r>
      <w:r w:rsidR="00287B92">
        <w:rPr>
          <w:rFonts w:ascii="Times New Roman" w:hAnsi="Times New Roman" w:cs="Times New Roman"/>
        </w:rPr>
        <w:t>”</w:t>
      </w:r>
      <w:r w:rsidRPr="00121E68">
        <w:rPr>
          <w:rFonts w:ascii="Times New Roman" w:hAnsi="Times New Roman" w:cs="Times New Roman"/>
        </w:rPr>
        <w:t xml:space="preserve"> to proceed</w:t>
      </w:r>
    </w:p>
    <w:p w14:paraId="05AC2DE1" w14:textId="284DF8DE" w:rsidR="00BD6F7C" w:rsidRPr="00121E68" w:rsidRDefault="00B77F27" w:rsidP="0060198B">
      <w:pPr>
        <w:pStyle w:val="ListParagraph"/>
        <w:numPr>
          <w:ilvl w:val="0"/>
          <w:numId w:val="16"/>
        </w:numPr>
        <w:rPr>
          <w:rFonts w:ascii="Times New Roman" w:hAnsi="Times New Roman" w:cs="Times New Roman"/>
        </w:rPr>
      </w:pPr>
      <w:r w:rsidRPr="00121E68">
        <w:rPr>
          <w:rFonts w:ascii="Times New Roman" w:hAnsi="Times New Roman" w:cs="Times New Roman"/>
        </w:rPr>
        <w:t>To add files</w:t>
      </w:r>
      <w:r w:rsidR="00287B92">
        <w:rPr>
          <w:rFonts w:ascii="Times New Roman" w:hAnsi="Times New Roman" w:cs="Times New Roman"/>
        </w:rPr>
        <w:t>:</w:t>
      </w:r>
    </w:p>
    <w:p w14:paraId="3968D034" w14:textId="2A9E9A5C" w:rsidR="00BD6F7C" w:rsidRPr="00121E68" w:rsidRDefault="00B77F27" w:rsidP="0060198B">
      <w:pPr>
        <w:pStyle w:val="ListParagraph"/>
        <w:numPr>
          <w:ilvl w:val="1"/>
          <w:numId w:val="16"/>
        </w:numPr>
        <w:rPr>
          <w:rFonts w:ascii="Times New Roman" w:hAnsi="Times New Roman" w:cs="Times New Roman"/>
        </w:rPr>
      </w:pPr>
      <w:r w:rsidRPr="00121E68">
        <w:rPr>
          <w:rFonts w:ascii="Times New Roman" w:hAnsi="Times New Roman" w:cs="Times New Roman"/>
        </w:rPr>
        <w:t xml:space="preserve">Click the </w:t>
      </w:r>
      <w:r w:rsidR="00287B92">
        <w:rPr>
          <w:rFonts w:ascii="Times New Roman" w:hAnsi="Times New Roman" w:cs="Times New Roman"/>
        </w:rPr>
        <w:t>“</w:t>
      </w:r>
      <w:r w:rsidRPr="00121E68">
        <w:rPr>
          <w:rFonts w:ascii="Times New Roman" w:hAnsi="Times New Roman" w:cs="Times New Roman"/>
        </w:rPr>
        <w:t>Click to Add Files or Drag Them Here</w:t>
      </w:r>
      <w:r w:rsidR="00287B92">
        <w:rPr>
          <w:rFonts w:ascii="Times New Roman" w:hAnsi="Times New Roman" w:cs="Times New Roman"/>
        </w:rPr>
        <w:t>”</w:t>
      </w:r>
    </w:p>
    <w:p w14:paraId="05082EF7" w14:textId="703BF63C" w:rsidR="00BD6F7C" w:rsidRPr="00515088" w:rsidRDefault="00B77F27" w:rsidP="00515088">
      <w:pPr>
        <w:pStyle w:val="ListParagraph"/>
        <w:numPr>
          <w:ilvl w:val="1"/>
          <w:numId w:val="16"/>
        </w:numPr>
        <w:rPr>
          <w:rFonts w:ascii="Times New Roman" w:hAnsi="Times New Roman" w:cs="Times New Roman"/>
        </w:rPr>
      </w:pPr>
      <w:r w:rsidRPr="00121E68">
        <w:rPr>
          <w:rFonts w:ascii="Times New Roman" w:hAnsi="Times New Roman" w:cs="Times New Roman"/>
        </w:rPr>
        <w:t>Select files</w:t>
      </w:r>
      <w:r w:rsidR="00287B92">
        <w:rPr>
          <w:rFonts w:ascii="Times New Roman" w:hAnsi="Times New Roman" w:cs="Times New Roman"/>
        </w:rPr>
        <w:t xml:space="preserve"> o</w:t>
      </w:r>
      <w:r w:rsidR="00287B92" w:rsidRPr="00121E68">
        <w:rPr>
          <w:rFonts w:ascii="Times New Roman" w:hAnsi="Times New Roman" w:cs="Times New Roman"/>
        </w:rPr>
        <w:t>r just drag them to the screen</w:t>
      </w:r>
    </w:p>
    <w:p w14:paraId="7915DEBC" w14:textId="40AC6656" w:rsidR="00BD6F7C" w:rsidRPr="00121E68" w:rsidRDefault="00B77F27" w:rsidP="00DF63D4">
      <w:pPr>
        <w:pStyle w:val="ListParagraph"/>
        <w:numPr>
          <w:ilvl w:val="0"/>
          <w:numId w:val="16"/>
        </w:numPr>
        <w:rPr>
          <w:rFonts w:ascii="Times New Roman" w:hAnsi="Times New Roman" w:cs="Times New Roman"/>
        </w:rPr>
      </w:pPr>
      <w:r w:rsidRPr="00121E68">
        <w:rPr>
          <w:rFonts w:ascii="Times New Roman" w:hAnsi="Times New Roman" w:cs="Times New Roman"/>
        </w:rPr>
        <w:t>To encrypt files, check the </w:t>
      </w:r>
      <w:r w:rsidR="00287B92">
        <w:rPr>
          <w:rFonts w:ascii="Times New Roman" w:hAnsi="Times New Roman" w:cs="Times New Roman"/>
        </w:rPr>
        <w:t>“</w:t>
      </w:r>
      <w:r w:rsidRPr="00121E68">
        <w:rPr>
          <w:rFonts w:ascii="Times New Roman" w:hAnsi="Times New Roman" w:cs="Times New Roman"/>
        </w:rPr>
        <w:t>Encrypt every file</w:t>
      </w:r>
      <w:r w:rsidR="00287B92">
        <w:rPr>
          <w:rFonts w:ascii="Times New Roman" w:hAnsi="Times New Roman" w:cs="Times New Roman"/>
        </w:rPr>
        <w:t>”</w:t>
      </w:r>
      <w:r w:rsidRPr="00121E68">
        <w:rPr>
          <w:rFonts w:ascii="Times New Roman" w:hAnsi="Times New Roman" w:cs="Times New Roman"/>
        </w:rPr>
        <w:t xml:space="preserve"> box</w:t>
      </w:r>
    </w:p>
    <w:p w14:paraId="570EDAD1" w14:textId="31ADDA01" w:rsidR="00BD6F7C" w:rsidRPr="00121E68" w:rsidRDefault="00B77F27" w:rsidP="00DF63D4">
      <w:pPr>
        <w:pStyle w:val="ListParagraph"/>
        <w:numPr>
          <w:ilvl w:val="1"/>
          <w:numId w:val="16"/>
        </w:numPr>
        <w:rPr>
          <w:rFonts w:ascii="Times New Roman" w:hAnsi="Times New Roman" w:cs="Times New Roman"/>
        </w:rPr>
      </w:pPr>
      <w:r w:rsidRPr="00121E68">
        <w:rPr>
          <w:rFonts w:ascii="Times New Roman" w:hAnsi="Times New Roman" w:cs="Times New Roman"/>
        </w:rPr>
        <w:t xml:space="preserve">Enter </w:t>
      </w:r>
      <w:r w:rsidR="00287B92">
        <w:rPr>
          <w:rFonts w:ascii="Times New Roman" w:hAnsi="Times New Roman" w:cs="Times New Roman"/>
        </w:rPr>
        <w:t>p</w:t>
      </w:r>
      <w:r w:rsidR="00287B92" w:rsidRPr="00121E68">
        <w:rPr>
          <w:rFonts w:ascii="Times New Roman" w:hAnsi="Times New Roman" w:cs="Times New Roman"/>
        </w:rPr>
        <w:t>assphrase</w:t>
      </w:r>
    </w:p>
    <w:p w14:paraId="6FED5BF7" w14:textId="6B9DD344" w:rsidR="00BD6F7C" w:rsidRPr="00121E68" w:rsidRDefault="00B77F27" w:rsidP="00DF63D4">
      <w:pPr>
        <w:pStyle w:val="ListParagraph"/>
        <w:numPr>
          <w:ilvl w:val="1"/>
          <w:numId w:val="16"/>
        </w:numPr>
        <w:rPr>
          <w:rFonts w:ascii="Times New Roman" w:hAnsi="Times New Roman" w:cs="Times New Roman"/>
        </w:rPr>
      </w:pPr>
      <w:r w:rsidRPr="00121E68">
        <w:rPr>
          <w:rFonts w:ascii="Times New Roman" w:hAnsi="Times New Roman" w:cs="Times New Roman"/>
        </w:rPr>
        <w:t xml:space="preserve">Enter </w:t>
      </w:r>
      <w:r w:rsidR="00287B92">
        <w:rPr>
          <w:rFonts w:ascii="Times New Roman" w:hAnsi="Times New Roman" w:cs="Times New Roman"/>
        </w:rPr>
        <w:t>p</w:t>
      </w:r>
      <w:r w:rsidR="00287B92" w:rsidRPr="00121E68">
        <w:rPr>
          <w:rFonts w:ascii="Times New Roman" w:hAnsi="Times New Roman" w:cs="Times New Roman"/>
        </w:rPr>
        <w:t xml:space="preserve">assphrase </w:t>
      </w:r>
      <w:r w:rsidRPr="00121E68">
        <w:rPr>
          <w:rFonts w:ascii="Times New Roman" w:hAnsi="Times New Roman" w:cs="Times New Roman"/>
        </w:rPr>
        <w:t>again</w:t>
      </w:r>
      <w:r w:rsidR="00287B92">
        <w:rPr>
          <w:rFonts w:ascii="Times New Roman" w:hAnsi="Times New Roman" w:cs="Times New Roman"/>
        </w:rPr>
        <w:t xml:space="preserve"> (must be at least 10 characters)</w:t>
      </w:r>
    </w:p>
    <w:p w14:paraId="1667225C" w14:textId="38DA08B9" w:rsidR="00CC2ED0" w:rsidRPr="009C03DA" w:rsidRDefault="00B77F27" w:rsidP="00CC2ED0">
      <w:pPr>
        <w:pStyle w:val="ListParagraph"/>
        <w:numPr>
          <w:ilvl w:val="1"/>
          <w:numId w:val="16"/>
        </w:numPr>
        <w:rPr>
          <w:rFonts w:ascii="Times New Roman" w:hAnsi="Times New Roman" w:cs="Times New Roman"/>
          <w:b/>
          <w:i/>
        </w:rPr>
      </w:pPr>
      <w:r w:rsidRPr="00121E68">
        <w:rPr>
          <w:rFonts w:ascii="Times New Roman" w:hAnsi="Times New Roman" w:cs="Times New Roman"/>
        </w:rPr>
        <w:t xml:space="preserve">Provide </w:t>
      </w:r>
      <w:r w:rsidR="00287B92">
        <w:rPr>
          <w:rFonts w:ascii="Times New Roman" w:hAnsi="Times New Roman" w:cs="Times New Roman"/>
        </w:rPr>
        <w:t>p</w:t>
      </w:r>
      <w:r w:rsidR="00287B92" w:rsidRPr="00121E68">
        <w:rPr>
          <w:rFonts w:ascii="Times New Roman" w:hAnsi="Times New Roman" w:cs="Times New Roman"/>
        </w:rPr>
        <w:t xml:space="preserve">assphrase </w:t>
      </w:r>
      <w:r w:rsidR="00970E47" w:rsidRPr="00121E68">
        <w:rPr>
          <w:rFonts w:ascii="Times New Roman" w:hAnsi="Times New Roman" w:cs="Times New Roman"/>
        </w:rPr>
        <w:t>to </w:t>
      </w:r>
      <w:r w:rsidRPr="00121E68">
        <w:rPr>
          <w:rFonts w:ascii="Times New Roman" w:hAnsi="Times New Roman" w:cs="Times New Roman"/>
        </w:rPr>
        <w:t>Assessment Lead via alternate methods</w:t>
      </w:r>
      <w:r w:rsidR="00DF63D4" w:rsidRPr="00121E68">
        <w:rPr>
          <w:rFonts w:ascii="Times New Roman" w:hAnsi="Times New Roman" w:cs="Times New Roman"/>
        </w:rPr>
        <w:t xml:space="preserve"> (</w:t>
      </w:r>
      <w:r w:rsidR="00287B92">
        <w:rPr>
          <w:rFonts w:ascii="Times New Roman" w:hAnsi="Times New Roman" w:cs="Times New Roman"/>
        </w:rPr>
        <w:t>e</w:t>
      </w:r>
      <w:r w:rsidR="00287B92" w:rsidRPr="00121E68">
        <w:rPr>
          <w:rFonts w:ascii="Times New Roman" w:hAnsi="Times New Roman" w:cs="Times New Roman"/>
        </w:rPr>
        <w:t xml:space="preserve">mail </w:t>
      </w:r>
      <w:r w:rsidR="00DF63D4" w:rsidRPr="00121E68">
        <w:rPr>
          <w:rFonts w:ascii="Times New Roman" w:hAnsi="Times New Roman" w:cs="Times New Roman"/>
        </w:rPr>
        <w:t xml:space="preserve">or </w:t>
      </w:r>
      <w:r w:rsidR="00287B92">
        <w:rPr>
          <w:rFonts w:ascii="Times New Roman" w:hAnsi="Times New Roman" w:cs="Times New Roman"/>
        </w:rPr>
        <w:t>p</w:t>
      </w:r>
      <w:r w:rsidR="00287B92" w:rsidRPr="00121E68">
        <w:rPr>
          <w:rFonts w:ascii="Times New Roman" w:hAnsi="Times New Roman" w:cs="Times New Roman"/>
        </w:rPr>
        <w:t xml:space="preserve">hone </w:t>
      </w:r>
      <w:r w:rsidRPr="00121E68">
        <w:rPr>
          <w:rFonts w:ascii="Times New Roman" w:hAnsi="Times New Roman" w:cs="Times New Roman"/>
        </w:rPr>
        <w:t>call</w:t>
      </w:r>
      <w:r w:rsidR="00DF63D4" w:rsidRPr="00121E68">
        <w:rPr>
          <w:rFonts w:ascii="Times New Roman" w:hAnsi="Times New Roman" w:cs="Times New Roman"/>
        </w:rPr>
        <w:t>)</w:t>
      </w:r>
    </w:p>
    <w:p w14:paraId="41D5A9DB" w14:textId="318452D8" w:rsidR="00CC2ED0" w:rsidRDefault="000B5E94" w:rsidP="000B5E94">
      <w:pPr>
        <w:jc w:val="center"/>
        <w:rPr>
          <w:rFonts w:ascii="Times New Roman" w:hAnsi="Times New Roman" w:cs="Times New Roman"/>
          <w:b/>
          <w:i/>
        </w:rPr>
      </w:pPr>
      <w:r>
        <w:rPr>
          <w:noProof/>
        </w:rPr>
        <w:drawing>
          <wp:inline distT="0" distB="0" distL="0" distR="0" wp14:anchorId="3C6AFE57" wp14:editId="413A82D8">
            <wp:extent cx="3505200" cy="254287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531501" cy="2561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770EF0" w14:textId="673268DE" w:rsidR="00CC2ED0" w:rsidRDefault="000B5E94" w:rsidP="000B5E94">
      <w:pPr>
        <w:jc w:val="center"/>
        <w:rPr>
          <w:rFonts w:ascii="Times New Roman" w:hAnsi="Times New Roman" w:cs="Times New Roman"/>
          <w:b/>
          <w:i/>
        </w:rPr>
      </w:pPr>
      <w:bookmarkStart w:id="0" w:name="_GoBack"/>
      <w:r>
        <w:rPr>
          <w:rFonts w:ascii="Times New Roman" w:hAnsi="Times New Roman" w:cs="Times New Roman"/>
          <w:b/>
          <w:i/>
          <w:noProof/>
        </w:rPr>
        <w:lastRenderedPageBreak/>
        <w:drawing>
          <wp:inline distT="0" distB="0" distL="0" distR="0" wp14:anchorId="2D7DB53F" wp14:editId="6435FCBF">
            <wp:extent cx="4689607" cy="282892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8066" cy="283402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14:paraId="540184D1" w14:textId="59512CA7" w:rsidR="00CC2ED0" w:rsidRDefault="00CC2ED0" w:rsidP="00CC2ED0">
      <w:pPr>
        <w:rPr>
          <w:rFonts w:ascii="Times New Roman" w:hAnsi="Times New Roman" w:cs="Times New Roman"/>
          <w:b/>
          <w:i/>
        </w:rPr>
      </w:pPr>
    </w:p>
    <w:p w14:paraId="1A2ADDA2" w14:textId="798556F5" w:rsidR="00CC2ED0" w:rsidRDefault="00CC2ED0" w:rsidP="00CC2ED0">
      <w:pPr>
        <w:rPr>
          <w:rFonts w:ascii="Times New Roman" w:hAnsi="Times New Roman" w:cs="Times New Roman"/>
          <w:b/>
          <w:i/>
        </w:rPr>
      </w:pPr>
    </w:p>
    <w:p w14:paraId="0B65DD4F" w14:textId="5DE7CD2E" w:rsidR="00CC2ED0" w:rsidRDefault="00CC2ED0" w:rsidP="00CC2ED0">
      <w:pPr>
        <w:rPr>
          <w:rFonts w:ascii="Times New Roman" w:hAnsi="Times New Roman" w:cs="Times New Roman"/>
          <w:b/>
          <w:i/>
        </w:rPr>
      </w:pPr>
    </w:p>
    <w:p w14:paraId="20B7415E" w14:textId="31537CF4" w:rsidR="00CC2ED0" w:rsidRDefault="00CC2ED0" w:rsidP="00CC2ED0">
      <w:pPr>
        <w:rPr>
          <w:rFonts w:ascii="Times New Roman" w:hAnsi="Times New Roman" w:cs="Times New Roman"/>
          <w:b/>
          <w:i/>
        </w:rPr>
      </w:pPr>
    </w:p>
    <w:p w14:paraId="6AED7341" w14:textId="77777777" w:rsidR="00CC2ED0" w:rsidRPr="00CC2ED0" w:rsidRDefault="00CC2ED0" w:rsidP="00CC2ED0">
      <w:pPr>
        <w:rPr>
          <w:rFonts w:ascii="Times New Roman" w:hAnsi="Times New Roman" w:cs="Times New Roman"/>
          <w:b/>
          <w:i/>
        </w:rPr>
      </w:pPr>
    </w:p>
    <w:p w14:paraId="0E5AF65F" w14:textId="21359402" w:rsidR="00DE44AA" w:rsidRDefault="00DE44AA" w:rsidP="00DE44AA">
      <w:pPr>
        <w:rPr>
          <w:rFonts w:ascii="Times New Roman" w:hAnsi="Times New Roman" w:cs="Times New Roman"/>
          <w:b/>
          <w:i/>
        </w:rPr>
      </w:pPr>
    </w:p>
    <w:p w14:paraId="572F6F11" w14:textId="0AFDD06B" w:rsidR="00307F9D" w:rsidRDefault="00307F9D" w:rsidP="004112FE">
      <w:pPr>
        <w:rPr>
          <w:rFonts w:ascii="Times New Roman" w:hAnsi="Times New Roman" w:cs="Times New Roman"/>
          <w:b/>
          <w:i/>
        </w:rPr>
      </w:pPr>
    </w:p>
    <w:p w14:paraId="1E665AB2" w14:textId="4DB09F40" w:rsidR="00CC2ED0" w:rsidRPr="00515088" w:rsidRDefault="00CC2ED0" w:rsidP="00515088">
      <w:pPr>
        <w:pStyle w:val="Header"/>
        <w:tabs>
          <w:tab w:val="clear" w:pos="4680"/>
          <w:tab w:val="clear" w:pos="9360"/>
        </w:tabs>
        <w:spacing w:after="160" w:line="259" w:lineRule="auto"/>
        <w:rPr>
          <w:rFonts w:ascii="Times New Roman" w:hAnsi="Times New Roman" w:cs="Times New Roman"/>
          <w:noProof/>
        </w:rPr>
      </w:pPr>
    </w:p>
    <w:sectPr w:rsidR="00CC2ED0" w:rsidRPr="00515088" w:rsidSect="00EF3DA0">
      <w:headerReference w:type="default" r:id="rId15"/>
      <w:footerReference w:type="default" r:id="rId16"/>
      <w:pgSz w:w="12240" w:h="15840"/>
      <w:pgMar w:top="1127" w:right="1440" w:bottom="810" w:left="1440" w:header="720" w:footer="73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C0F7DD" w14:textId="77777777" w:rsidR="00954C0B" w:rsidRDefault="00954C0B" w:rsidP="00E048D3">
      <w:pPr>
        <w:spacing w:after="0" w:line="240" w:lineRule="auto"/>
      </w:pPr>
      <w:r>
        <w:separator/>
      </w:r>
    </w:p>
  </w:endnote>
  <w:endnote w:type="continuationSeparator" w:id="0">
    <w:p w14:paraId="29071D93" w14:textId="77777777" w:rsidR="00954C0B" w:rsidRDefault="00954C0B" w:rsidP="00E048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037691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i/>
        <w:noProof/>
      </w:rPr>
    </w:sdtEndPr>
    <w:sdtContent>
      <w:p w14:paraId="7000B601" w14:textId="7E934A46" w:rsidR="00C87248" w:rsidRDefault="00C8724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B5E94">
          <w:rPr>
            <w:noProof/>
          </w:rPr>
          <w:t>4</w:t>
        </w:r>
        <w:r>
          <w:rPr>
            <w:noProof/>
          </w:rPr>
          <w:fldChar w:fldCharType="end"/>
        </w:r>
      </w:p>
      <w:p w14:paraId="6816807F" w14:textId="77777777" w:rsidR="00CB546A" w:rsidRDefault="00CB546A" w:rsidP="00C87248">
        <w:pPr>
          <w:pStyle w:val="Footer"/>
          <w:jc w:val="right"/>
          <w:rPr>
            <w:rFonts w:ascii="Times New Roman" w:hAnsi="Times New Roman" w:cs="Times New Roman"/>
            <w:i/>
          </w:rPr>
        </w:pPr>
      </w:p>
      <w:p w14:paraId="41BFE2C7" w14:textId="20F05ED4" w:rsidR="00C87248" w:rsidRPr="00EF3DA0" w:rsidRDefault="00C87248" w:rsidP="00C87248">
        <w:pPr>
          <w:pStyle w:val="Footer"/>
          <w:jc w:val="right"/>
          <w:rPr>
            <w:rFonts w:ascii="Times New Roman" w:hAnsi="Times New Roman" w:cs="Times New Roman"/>
            <w:i/>
          </w:rPr>
        </w:pPr>
        <w:r w:rsidRPr="00EF3DA0">
          <w:rPr>
            <w:rFonts w:ascii="Times New Roman" w:hAnsi="Times New Roman" w:cs="Times New Roman"/>
            <w:i/>
          </w:rPr>
          <w:t>C</w:t>
        </w:r>
        <w:r w:rsidR="00880B08" w:rsidRPr="00EF3DA0">
          <w:rPr>
            <w:rFonts w:ascii="Times New Roman" w:hAnsi="Times New Roman" w:cs="Times New Roman"/>
            <w:i/>
          </w:rPr>
          <w:t>ompany Logistical Guidance, v1.</w:t>
        </w:r>
        <w:r w:rsidR="00CB546A" w:rsidRPr="00EF3DA0">
          <w:rPr>
            <w:rFonts w:ascii="Times New Roman" w:hAnsi="Times New Roman" w:cs="Times New Roman"/>
            <w:i/>
          </w:rPr>
          <w:t>3</w:t>
        </w:r>
        <w:r w:rsidRPr="00EF3DA0">
          <w:rPr>
            <w:rFonts w:ascii="Times New Roman" w:hAnsi="Times New Roman" w:cs="Times New Roman"/>
            <w:i/>
          </w:rPr>
          <w:t xml:space="preserve">, </w:t>
        </w:r>
        <w:r w:rsidR="00CB546A" w:rsidRPr="00EF3DA0">
          <w:rPr>
            <w:rFonts w:ascii="Times New Roman" w:hAnsi="Times New Roman" w:cs="Times New Roman"/>
            <w:i/>
          </w:rPr>
          <w:t xml:space="preserve">September </w:t>
        </w:r>
        <w:r w:rsidR="005807A2" w:rsidRPr="00EF3DA0">
          <w:rPr>
            <w:rFonts w:ascii="Times New Roman" w:hAnsi="Times New Roman" w:cs="Times New Roman"/>
            <w:i/>
          </w:rPr>
          <w:t>2021</w:t>
        </w:r>
      </w:p>
    </w:sdtContent>
  </w:sdt>
  <w:p w14:paraId="5DC87209" w14:textId="1A22BD2B" w:rsidR="004C7C34" w:rsidRDefault="004C7C34" w:rsidP="004C7C34">
    <w:pPr>
      <w:pStyle w:val="Head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AD36EF" w14:textId="77777777" w:rsidR="00954C0B" w:rsidRDefault="00954C0B" w:rsidP="00E048D3">
      <w:pPr>
        <w:spacing w:after="0" w:line="240" w:lineRule="auto"/>
      </w:pPr>
      <w:r>
        <w:separator/>
      </w:r>
    </w:p>
  </w:footnote>
  <w:footnote w:type="continuationSeparator" w:id="0">
    <w:p w14:paraId="022E8B66" w14:textId="77777777" w:rsidR="00954C0B" w:rsidRDefault="00954C0B" w:rsidP="00E048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AE8F34" w14:textId="7D2033C2" w:rsidR="00112309" w:rsidRPr="00112309" w:rsidRDefault="00910818" w:rsidP="00D1522A">
    <w:pPr>
      <w:jc w:val="center"/>
      <w:rPr>
        <w:rFonts w:ascii="Times New Roman" w:hAnsi="Times New Roman" w:cs="Times New Roman"/>
        <w:b/>
        <w:sz w:val="28"/>
        <w:szCs w:val="28"/>
      </w:rPr>
    </w:pPr>
    <w:r>
      <w:rPr>
        <w:rFonts w:ascii="Times New Roman" w:hAnsi="Times New Roman" w:cs="Times New Roman"/>
        <w:b/>
        <w:sz w:val="28"/>
        <w:szCs w:val="28"/>
      </w:rPr>
      <w:t>DIBCAC Assessment Logistical</w:t>
    </w:r>
    <w:r w:rsidR="00112309" w:rsidRPr="00112309">
      <w:rPr>
        <w:rFonts w:ascii="Times New Roman" w:hAnsi="Times New Roman" w:cs="Times New Roman"/>
        <w:b/>
        <w:sz w:val="28"/>
        <w:szCs w:val="28"/>
      </w:rPr>
      <w:t xml:space="preserve"> Guidance</w:t>
    </w:r>
  </w:p>
  <w:p w14:paraId="0F3F9EDF" w14:textId="77777777" w:rsidR="00112309" w:rsidRPr="00112309" w:rsidRDefault="00112309">
    <w:pPr>
      <w:pStyle w:val="Head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2032"/>
    <w:multiLevelType w:val="hybridMultilevel"/>
    <w:tmpl w:val="9006D94C"/>
    <w:lvl w:ilvl="0" w:tplc="58CE45E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870BA"/>
    <w:multiLevelType w:val="hybridMultilevel"/>
    <w:tmpl w:val="2AC64E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3C4E452">
      <w:start w:val="1"/>
      <w:numFmt w:val="lowerLetter"/>
      <w:lvlText w:val="%2."/>
      <w:lvlJc w:val="left"/>
      <w:pPr>
        <w:ind w:left="1440" w:hanging="360"/>
      </w:pPr>
      <w:rPr>
        <w:b w:val="0"/>
        <w:i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B864C8"/>
    <w:multiLevelType w:val="hybridMultilevel"/>
    <w:tmpl w:val="22CC4806"/>
    <w:lvl w:ilvl="0" w:tplc="97D66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7CC1824">
      <w:start w:val="15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51086AE">
      <w:start w:val="153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E4EF0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E9EBE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01C69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C124E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190AA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48085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48B4DE3"/>
    <w:multiLevelType w:val="hybridMultilevel"/>
    <w:tmpl w:val="A5D6705E"/>
    <w:lvl w:ilvl="0" w:tplc="5CBE4E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6E61A9A">
      <w:start w:val="15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1F01B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23892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3EA04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E1EB1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AD48D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51A6E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07618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51D22E9"/>
    <w:multiLevelType w:val="hybridMultilevel"/>
    <w:tmpl w:val="18EEA20E"/>
    <w:lvl w:ilvl="0" w:tplc="80CA4C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BEA7BA">
      <w:start w:val="15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BC37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CF0F5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EEDF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54FB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B401B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1E297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4BA65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52315EE"/>
    <w:multiLevelType w:val="hybridMultilevel"/>
    <w:tmpl w:val="6366A882"/>
    <w:lvl w:ilvl="0" w:tplc="F4B0CF7E">
      <w:start w:val="1"/>
      <w:numFmt w:val="bullet"/>
      <w:lvlText w:val="–"/>
      <w:lvlJc w:val="left"/>
      <w:pPr>
        <w:ind w:left="36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E0860E6"/>
    <w:multiLevelType w:val="hybridMultilevel"/>
    <w:tmpl w:val="5884219E"/>
    <w:lvl w:ilvl="0" w:tplc="26EC9B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D7458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B4A54F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550EB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63A99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76D4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2E29E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C90BD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73226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6D02D64"/>
    <w:multiLevelType w:val="hybridMultilevel"/>
    <w:tmpl w:val="6388D804"/>
    <w:lvl w:ilvl="0" w:tplc="F4B0CF7E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8BD035F6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9EF4716E">
      <w:start w:val="153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06483C72">
      <w:start w:val="153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33EE8966" w:tentative="1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B6F67DC2" w:tentative="1">
      <w:start w:val="1"/>
      <w:numFmt w:val="bullet"/>
      <w:lvlText w:val="–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130CEF48" w:tentative="1">
      <w:start w:val="1"/>
      <w:numFmt w:val="bullet"/>
      <w:lvlText w:val="–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4D2E4DA0" w:tentative="1">
      <w:start w:val="1"/>
      <w:numFmt w:val="bullet"/>
      <w:lvlText w:val="–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66EE56DA" w:tentative="1">
      <w:start w:val="1"/>
      <w:numFmt w:val="bullet"/>
      <w:lvlText w:val="–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8" w15:restartNumberingAfterBreak="0">
    <w:nsid w:val="308C32C3"/>
    <w:multiLevelType w:val="hybridMultilevel"/>
    <w:tmpl w:val="275A2144"/>
    <w:lvl w:ilvl="0" w:tplc="F4B0CF7E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F4B0CF7E">
      <w:start w:val="1"/>
      <w:numFmt w:val="bullet"/>
      <w:lvlText w:val="–"/>
      <w:lvlJc w:val="left"/>
      <w:pPr>
        <w:ind w:left="144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9F21B2"/>
    <w:multiLevelType w:val="hybridMultilevel"/>
    <w:tmpl w:val="ADFE55C2"/>
    <w:lvl w:ilvl="0" w:tplc="7E7488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FA66972">
      <w:start w:val="15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9EC6AC8">
      <w:start w:val="153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24841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94EBF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5883A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206CA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7721F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E4047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37306468"/>
    <w:multiLevelType w:val="hybridMultilevel"/>
    <w:tmpl w:val="7186A464"/>
    <w:lvl w:ilvl="0" w:tplc="0090CFC8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CA28ED5C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64AC9D5C" w:tentative="1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5DA6465A" w:tentative="1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456497C2" w:tentative="1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98DA6C3E" w:tentative="1">
      <w:start w:val="1"/>
      <w:numFmt w:val="bullet"/>
      <w:lvlText w:val="–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05FCE336" w:tentative="1">
      <w:start w:val="1"/>
      <w:numFmt w:val="bullet"/>
      <w:lvlText w:val="–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51D01472" w:tentative="1">
      <w:start w:val="1"/>
      <w:numFmt w:val="bullet"/>
      <w:lvlText w:val="–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A5367AE8" w:tentative="1">
      <w:start w:val="1"/>
      <w:numFmt w:val="bullet"/>
      <w:lvlText w:val="–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1" w15:restartNumberingAfterBreak="0">
    <w:nsid w:val="3A4B2170"/>
    <w:multiLevelType w:val="hybridMultilevel"/>
    <w:tmpl w:val="FBBE6676"/>
    <w:lvl w:ilvl="0" w:tplc="F4B0CF7E">
      <w:start w:val="1"/>
      <w:numFmt w:val="bullet"/>
      <w:lvlText w:val="–"/>
      <w:lvlJc w:val="left"/>
      <w:pPr>
        <w:ind w:left="108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E910AA0"/>
    <w:multiLevelType w:val="hybridMultilevel"/>
    <w:tmpl w:val="8864EEFC"/>
    <w:lvl w:ilvl="0" w:tplc="E048E7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00ADE66">
      <w:start w:val="15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0E2D2D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4A4CC7E">
      <w:start w:val="153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0EC2C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6E241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F6AC6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D3036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F40C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42160F2D"/>
    <w:multiLevelType w:val="hybridMultilevel"/>
    <w:tmpl w:val="BC5469D8"/>
    <w:lvl w:ilvl="0" w:tplc="F98AA5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C18B5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86231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FE0E8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C68D3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CEC01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3A43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2229F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16A63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445D69CE"/>
    <w:multiLevelType w:val="hybridMultilevel"/>
    <w:tmpl w:val="BCB03CE6"/>
    <w:lvl w:ilvl="0" w:tplc="8EC0D9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196632E">
      <w:start w:val="153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30A2C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2600E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7CC40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3A27C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3C036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898FB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5801A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53F3577E"/>
    <w:multiLevelType w:val="hybridMultilevel"/>
    <w:tmpl w:val="B09CB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340647"/>
    <w:multiLevelType w:val="hybridMultilevel"/>
    <w:tmpl w:val="16B2F396"/>
    <w:lvl w:ilvl="0" w:tplc="62629F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3EA40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FD0B1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1A264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13EA5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7CC6A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1E015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D7EBF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A7EDF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56025BF1"/>
    <w:multiLevelType w:val="hybridMultilevel"/>
    <w:tmpl w:val="524C8410"/>
    <w:lvl w:ilvl="0" w:tplc="FD264EAA">
      <w:start w:val="83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D14D85"/>
    <w:multiLevelType w:val="hybridMultilevel"/>
    <w:tmpl w:val="27FA17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5306478">
      <w:start w:val="1"/>
      <w:numFmt w:val="lowerLetter"/>
      <w:lvlText w:val="%2."/>
      <w:lvlJc w:val="left"/>
      <w:pPr>
        <w:ind w:left="1440" w:hanging="360"/>
      </w:pPr>
      <w:rPr>
        <w:b w:val="0"/>
        <w:i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591233"/>
    <w:multiLevelType w:val="hybridMultilevel"/>
    <w:tmpl w:val="497A5F20"/>
    <w:lvl w:ilvl="0" w:tplc="F9641274">
      <w:start w:val="830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147245"/>
    <w:multiLevelType w:val="hybridMultilevel"/>
    <w:tmpl w:val="61461794"/>
    <w:lvl w:ilvl="0" w:tplc="E8DE091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AA61FE"/>
    <w:multiLevelType w:val="hybridMultilevel"/>
    <w:tmpl w:val="4B78C34C"/>
    <w:lvl w:ilvl="0" w:tplc="F4B0CF7E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17"/>
  </w:num>
  <w:num w:numId="5">
    <w:abstractNumId w:val="13"/>
  </w:num>
  <w:num w:numId="6">
    <w:abstractNumId w:val="16"/>
  </w:num>
  <w:num w:numId="7">
    <w:abstractNumId w:val="10"/>
  </w:num>
  <w:num w:numId="8">
    <w:abstractNumId w:val="9"/>
  </w:num>
  <w:num w:numId="9">
    <w:abstractNumId w:val="21"/>
  </w:num>
  <w:num w:numId="10">
    <w:abstractNumId w:val="6"/>
  </w:num>
  <w:num w:numId="11">
    <w:abstractNumId w:val="5"/>
  </w:num>
  <w:num w:numId="12">
    <w:abstractNumId w:val="19"/>
  </w:num>
  <w:num w:numId="13">
    <w:abstractNumId w:val="11"/>
  </w:num>
  <w:num w:numId="14">
    <w:abstractNumId w:val="8"/>
  </w:num>
  <w:num w:numId="15">
    <w:abstractNumId w:val="14"/>
  </w:num>
  <w:num w:numId="16">
    <w:abstractNumId w:val="18"/>
  </w:num>
  <w:num w:numId="17">
    <w:abstractNumId w:val="2"/>
  </w:num>
  <w:num w:numId="18">
    <w:abstractNumId w:val="3"/>
  </w:num>
  <w:num w:numId="19">
    <w:abstractNumId w:val="1"/>
  </w:num>
  <w:num w:numId="20">
    <w:abstractNumId w:val="4"/>
  </w:num>
  <w:num w:numId="21">
    <w:abstractNumId w:val="15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8D3"/>
    <w:rsid w:val="00022F72"/>
    <w:rsid w:val="0003415A"/>
    <w:rsid w:val="00041985"/>
    <w:rsid w:val="0007117A"/>
    <w:rsid w:val="00071AD8"/>
    <w:rsid w:val="00093BB8"/>
    <w:rsid w:val="000B5E94"/>
    <w:rsid w:val="000C0F36"/>
    <w:rsid w:val="000C1516"/>
    <w:rsid w:val="000C155B"/>
    <w:rsid w:val="000C4AC2"/>
    <w:rsid w:val="000D4F80"/>
    <w:rsid w:val="000E6C06"/>
    <w:rsid w:val="000F67C9"/>
    <w:rsid w:val="00104A40"/>
    <w:rsid w:val="00112309"/>
    <w:rsid w:val="00116CDA"/>
    <w:rsid w:val="00121E68"/>
    <w:rsid w:val="00141900"/>
    <w:rsid w:val="001472F1"/>
    <w:rsid w:val="00156DCC"/>
    <w:rsid w:val="001956AD"/>
    <w:rsid w:val="001B22D2"/>
    <w:rsid w:val="001B5C70"/>
    <w:rsid w:val="001D6A4A"/>
    <w:rsid w:val="001E1F2A"/>
    <w:rsid w:val="001F274D"/>
    <w:rsid w:val="001F3A46"/>
    <w:rsid w:val="0020538B"/>
    <w:rsid w:val="00225038"/>
    <w:rsid w:val="002254AB"/>
    <w:rsid w:val="00230C32"/>
    <w:rsid w:val="00240A46"/>
    <w:rsid w:val="00261349"/>
    <w:rsid w:val="002652EE"/>
    <w:rsid w:val="00266627"/>
    <w:rsid w:val="00266FFC"/>
    <w:rsid w:val="00276E73"/>
    <w:rsid w:val="00287B92"/>
    <w:rsid w:val="0029093B"/>
    <w:rsid w:val="002913B2"/>
    <w:rsid w:val="0029157E"/>
    <w:rsid w:val="002D2080"/>
    <w:rsid w:val="00300C81"/>
    <w:rsid w:val="00307F9D"/>
    <w:rsid w:val="003101A1"/>
    <w:rsid w:val="00322552"/>
    <w:rsid w:val="00347ACB"/>
    <w:rsid w:val="0035799A"/>
    <w:rsid w:val="0037409C"/>
    <w:rsid w:val="003748C6"/>
    <w:rsid w:val="003760A0"/>
    <w:rsid w:val="00380F81"/>
    <w:rsid w:val="003849BC"/>
    <w:rsid w:val="00395D4D"/>
    <w:rsid w:val="003A669D"/>
    <w:rsid w:val="003B1929"/>
    <w:rsid w:val="003C15F2"/>
    <w:rsid w:val="003C3992"/>
    <w:rsid w:val="003D628F"/>
    <w:rsid w:val="003D7572"/>
    <w:rsid w:val="003E25A6"/>
    <w:rsid w:val="003E6106"/>
    <w:rsid w:val="003E7A1F"/>
    <w:rsid w:val="0040280B"/>
    <w:rsid w:val="00406673"/>
    <w:rsid w:val="004112FE"/>
    <w:rsid w:val="004118EE"/>
    <w:rsid w:val="0041197E"/>
    <w:rsid w:val="0041325B"/>
    <w:rsid w:val="00413691"/>
    <w:rsid w:val="00417011"/>
    <w:rsid w:val="004208B0"/>
    <w:rsid w:val="004241A5"/>
    <w:rsid w:val="00431D11"/>
    <w:rsid w:val="004364F6"/>
    <w:rsid w:val="00444BBC"/>
    <w:rsid w:val="0044508A"/>
    <w:rsid w:val="004458CE"/>
    <w:rsid w:val="00464224"/>
    <w:rsid w:val="00467AC4"/>
    <w:rsid w:val="00480CAD"/>
    <w:rsid w:val="004A06FA"/>
    <w:rsid w:val="004A2E89"/>
    <w:rsid w:val="004A6B4B"/>
    <w:rsid w:val="004A7568"/>
    <w:rsid w:val="004B57EB"/>
    <w:rsid w:val="004C7C34"/>
    <w:rsid w:val="004E0804"/>
    <w:rsid w:val="00512354"/>
    <w:rsid w:val="00515088"/>
    <w:rsid w:val="00526FF5"/>
    <w:rsid w:val="00536BC0"/>
    <w:rsid w:val="0054373C"/>
    <w:rsid w:val="005743C1"/>
    <w:rsid w:val="005807A2"/>
    <w:rsid w:val="00585074"/>
    <w:rsid w:val="005A798D"/>
    <w:rsid w:val="005B28FF"/>
    <w:rsid w:val="005C4906"/>
    <w:rsid w:val="005D7A3B"/>
    <w:rsid w:val="005E2BED"/>
    <w:rsid w:val="005E2C5F"/>
    <w:rsid w:val="0060198B"/>
    <w:rsid w:val="0063501E"/>
    <w:rsid w:val="00652D6D"/>
    <w:rsid w:val="00653885"/>
    <w:rsid w:val="006546E7"/>
    <w:rsid w:val="0067259B"/>
    <w:rsid w:val="00686119"/>
    <w:rsid w:val="00696BF3"/>
    <w:rsid w:val="006A05FC"/>
    <w:rsid w:val="006A2E0C"/>
    <w:rsid w:val="006C655F"/>
    <w:rsid w:val="006D0B6A"/>
    <w:rsid w:val="006E0C40"/>
    <w:rsid w:val="006F77B5"/>
    <w:rsid w:val="0071288B"/>
    <w:rsid w:val="00715C2D"/>
    <w:rsid w:val="00717795"/>
    <w:rsid w:val="00720250"/>
    <w:rsid w:val="00732D41"/>
    <w:rsid w:val="00746875"/>
    <w:rsid w:val="00762BE4"/>
    <w:rsid w:val="007745AE"/>
    <w:rsid w:val="00775674"/>
    <w:rsid w:val="0079500D"/>
    <w:rsid w:val="007A3FDB"/>
    <w:rsid w:val="007B5F9C"/>
    <w:rsid w:val="007C4955"/>
    <w:rsid w:val="007D3362"/>
    <w:rsid w:val="007E17E4"/>
    <w:rsid w:val="007E782F"/>
    <w:rsid w:val="007E7D5C"/>
    <w:rsid w:val="007F1234"/>
    <w:rsid w:val="007F29E8"/>
    <w:rsid w:val="0080205C"/>
    <w:rsid w:val="0080641D"/>
    <w:rsid w:val="00844BD2"/>
    <w:rsid w:val="00846598"/>
    <w:rsid w:val="008534CE"/>
    <w:rsid w:val="00873BBC"/>
    <w:rsid w:val="00880B08"/>
    <w:rsid w:val="00893713"/>
    <w:rsid w:val="008954B1"/>
    <w:rsid w:val="00895D49"/>
    <w:rsid w:val="008A17A8"/>
    <w:rsid w:val="008A36AB"/>
    <w:rsid w:val="008B0C90"/>
    <w:rsid w:val="008C6425"/>
    <w:rsid w:val="008C7F65"/>
    <w:rsid w:val="008D1189"/>
    <w:rsid w:val="008D6C53"/>
    <w:rsid w:val="008E0D23"/>
    <w:rsid w:val="008E17F9"/>
    <w:rsid w:val="008E18A5"/>
    <w:rsid w:val="008E4118"/>
    <w:rsid w:val="00901B61"/>
    <w:rsid w:val="00903056"/>
    <w:rsid w:val="0090402E"/>
    <w:rsid w:val="00910818"/>
    <w:rsid w:val="00912A92"/>
    <w:rsid w:val="00916BAC"/>
    <w:rsid w:val="00916EA2"/>
    <w:rsid w:val="00936044"/>
    <w:rsid w:val="00943BFE"/>
    <w:rsid w:val="00947930"/>
    <w:rsid w:val="00954C0B"/>
    <w:rsid w:val="00970E47"/>
    <w:rsid w:val="009728B1"/>
    <w:rsid w:val="00975DAF"/>
    <w:rsid w:val="0098578A"/>
    <w:rsid w:val="009903D9"/>
    <w:rsid w:val="009A50A0"/>
    <w:rsid w:val="009C03DA"/>
    <w:rsid w:val="009C27C6"/>
    <w:rsid w:val="009D1855"/>
    <w:rsid w:val="009D4B65"/>
    <w:rsid w:val="009E7708"/>
    <w:rsid w:val="00A04AEA"/>
    <w:rsid w:val="00A063ED"/>
    <w:rsid w:val="00A07E03"/>
    <w:rsid w:val="00A145CF"/>
    <w:rsid w:val="00A14E91"/>
    <w:rsid w:val="00A20B79"/>
    <w:rsid w:val="00A331CD"/>
    <w:rsid w:val="00A336AD"/>
    <w:rsid w:val="00A61B29"/>
    <w:rsid w:val="00A62594"/>
    <w:rsid w:val="00A63B62"/>
    <w:rsid w:val="00A675FC"/>
    <w:rsid w:val="00A865C9"/>
    <w:rsid w:val="00AA5B62"/>
    <w:rsid w:val="00AC66F5"/>
    <w:rsid w:val="00AD665E"/>
    <w:rsid w:val="00AD6A00"/>
    <w:rsid w:val="00AD7750"/>
    <w:rsid w:val="00AF458B"/>
    <w:rsid w:val="00B02447"/>
    <w:rsid w:val="00B115B0"/>
    <w:rsid w:val="00B372BD"/>
    <w:rsid w:val="00B66F2C"/>
    <w:rsid w:val="00B77F27"/>
    <w:rsid w:val="00B94AA9"/>
    <w:rsid w:val="00B972A6"/>
    <w:rsid w:val="00BA27CC"/>
    <w:rsid w:val="00BA6F67"/>
    <w:rsid w:val="00BB7B55"/>
    <w:rsid w:val="00BD6F7C"/>
    <w:rsid w:val="00C04592"/>
    <w:rsid w:val="00C21250"/>
    <w:rsid w:val="00C30FC8"/>
    <w:rsid w:val="00C441AC"/>
    <w:rsid w:val="00C53B95"/>
    <w:rsid w:val="00C55F01"/>
    <w:rsid w:val="00C65237"/>
    <w:rsid w:val="00C77BF3"/>
    <w:rsid w:val="00C82A17"/>
    <w:rsid w:val="00C841DA"/>
    <w:rsid w:val="00C8569C"/>
    <w:rsid w:val="00C87248"/>
    <w:rsid w:val="00CB546A"/>
    <w:rsid w:val="00CB73EE"/>
    <w:rsid w:val="00CC2ED0"/>
    <w:rsid w:val="00CC66CB"/>
    <w:rsid w:val="00CE49D0"/>
    <w:rsid w:val="00CF3285"/>
    <w:rsid w:val="00D04851"/>
    <w:rsid w:val="00D12583"/>
    <w:rsid w:val="00D1522A"/>
    <w:rsid w:val="00D50812"/>
    <w:rsid w:val="00D54EF4"/>
    <w:rsid w:val="00D57002"/>
    <w:rsid w:val="00D81551"/>
    <w:rsid w:val="00D842D5"/>
    <w:rsid w:val="00D92F38"/>
    <w:rsid w:val="00DB0372"/>
    <w:rsid w:val="00DB6AA3"/>
    <w:rsid w:val="00DC3368"/>
    <w:rsid w:val="00DC5675"/>
    <w:rsid w:val="00DD39CF"/>
    <w:rsid w:val="00DD7BEC"/>
    <w:rsid w:val="00DE44AA"/>
    <w:rsid w:val="00DF5766"/>
    <w:rsid w:val="00DF63D4"/>
    <w:rsid w:val="00E0134D"/>
    <w:rsid w:val="00E048D3"/>
    <w:rsid w:val="00E10083"/>
    <w:rsid w:val="00E23227"/>
    <w:rsid w:val="00E2564C"/>
    <w:rsid w:val="00E261DF"/>
    <w:rsid w:val="00E45FCA"/>
    <w:rsid w:val="00E46009"/>
    <w:rsid w:val="00E519FA"/>
    <w:rsid w:val="00E63B3A"/>
    <w:rsid w:val="00E651A5"/>
    <w:rsid w:val="00E7233D"/>
    <w:rsid w:val="00E934B8"/>
    <w:rsid w:val="00EA4029"/>
    <w:rsid w:val="00EC35EE"/>
    <w:rsid w:val="00EE5914"/>
    <w:rsid w:val="00EF3DA0"/>
    <w:rsid w:val="00EF79B4"/>
    <w:rsid w:val="00F00A6C"/>
    <w:rsid w:val="00F05124"/>
    <w:rsid w:val="00F119ED"/>
    <w:rsid w:val="00F21679"/>
    <w:rsid w:val="00F42022"/>
    <w:rsid w:val="00F426DB"/>
    <w:rsid w:val="00F476F8"/>
    <w:rsid w:val="00F53852"/>
    <w:rsid w:val="00F8162D"/>
    <w:rsid w:val="00FC2212"/>
    <w:rsid w:val="00FD1D17"/>
    <w:rsid w:val="00FD220E"/>
    <w:rsid w:val="00FD7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398EB5B3"/>
  <w15:chartTrackingRefBased/>
  <w15:docId w15:val="{6EFD668B-8DA4-48A1-AD96-997F82F4C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0F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048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48D3"/>
  </w:style>
  <w:style w:type="paragraph" w:styleId="Footer">
    <w:name w:val="footer"/>
    <w:basedOn w:val="Normal"/>
    <w:link w:val="FooterChar"/>
    <w:uiPriority w:val="99"/>
    <w:unhideWhenUsed/>
    <w:rsid w:val="00E048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48D3"/>
  </w:style>
  <w:style w:type="paragraph" w:styleId="BodyText2">
    <w:name w:val="Body Text 2"/>
    <w:basedOn w:val="BodyText"/>
    <w:link w:val="BodyText2Char"/>
    <w:rsid w:val="00E048D3"/>
    <w:pPr>
      <w:spacing w:after="0" w:line="240" w:lineRule="auto"/>
    </w:pPr>
    <w:rPr>
      <w:rFonts w:ascii="Arial" w:eastAsia="Times New Roman" w:hAnsi="Arial" w:cs="Arial"/>
      <w:b/>
      <w:sz w:val="20"/>
      <w:szCs w:val="24"/>
    </w:rPr>
  </w:style>
  <w:style w:type="character" w:customStyle="1" w:styleId="BodyText2Char">
    <w:name w:val="Body Text 2 Char"/>
    <w:basedOn w:val="DefaultParagraphFont"/>
    <w:link w:val="BodyText2"/>
    <w:rsid w:val="00E048D3"/>
    <w:rPr>
      <w:rFonts w:ascii="Arial" w:eastAsia="Times New Roman" w:hAnsi="Arial" w:cs="Arial"/>
      <w:b/>
      <w:sz w:val="20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E048D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048D3"/>
  </w:style>
  <w:style w:type="character" w:styleId="Hyperlink">
    <w:name w:val="Hyperlink"/>
    <w:basedOn w:val="DefaultParagraphFont"/>
    <w:unhideWhenUsed/>
    <w:rsid w:val="001B22D2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745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745A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745A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45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45A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45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45AE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A17A8"/>
    <w:pPr>
      <w:ind w:left="720"/>
      <w:contextualSpacing/>
    </w:pPr>
  </w:style>
  <w:style w:type="paragraph" w:styleId="BodyText3">
    <w:name w:val="Body Text 3"/>
    <w:basedOn w:val="Normal"/>
    <w:link w:val="BodyText3Char"/>
    <w:uiPriority w:val="99"/>
    <w:unhideWhenUsed/>
    <w:rsid w:val="008534CE"/>
    <w:rPr>
      <w:rFonts w:ascii="Times New Roman" w:hAnsi="Times New Roman" w:cs="Times New Roman"/>
      <w:b/>
      <w:i/>
      <w:sz w:val="24"/>
      <w:szCs w:val="24"/>
    </w:rPr>
  </w:style>
  <w:style w:type="character" w:customStyle="1" w:styleId="BodyText3Char">
    <w:name w:val="Body Text 3 Char"/>
    <w:basedOn w:val="DefaultParagraphFont"/>
    <w:link w:val="BodyText3"/>
    <w:uiPriority w:val="99"/>
    <w:rsid w:val="008534CE"/>
    <w:rPr>
      <w:rFonts w:ascii="Times New Roman" w:hAnsi="Times New Roman" w:cs="Times New Roman"/>
      <w:b/>
      <w:i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65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715887">
          <w:marLeft w:val="475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42054">
          <w:marLeft w:val="475"/>
          <w:marRight w:val="317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58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15731">
          <w:marLeft w:val="562"/>
          <w:marRight w:val="0"/>
          <w:marTop w:val="1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232019">
          <w:marLeft w:val="1094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482976">
          <w:marLeft w:val="109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85027">
          <w:marLeft w:val="1094"/>
          <w:marRight w:val="0"/>
          <w:marTop w:val="1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6219">
          <w:marLeft w:val="109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440313">
          <w:marLeft w:val="1094"/>
          <w:marRight w:val="0"/>
          <w:marTop w:val="1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67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10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61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984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560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89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573871">
          <w:marLeft w:val="1094"/>
          <w:marRight w:val="965"/>
          <w:marTop w:val="12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1648">
          <w:marLeft w:val="1094"/>
          <w:marRight w:val="0"/>
          <w:marTop w:val="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59734">
          <w:marLeft w:val="1469"/>
          <w:marRight w:val="0"/>
          <w:marTop w:val="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64967">
          <w:marLeft w:val="1901"/>
          <w:marRight w:val="0"/>
          <w:marTop w:val="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17254">
          <w:marLeft w:val="190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533123">
          <w:marLeft w:val="146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20837">
          <w:marLeft w:val="1901"/>
          <w:marRight w:val="0"/>
          <w:marTop w:val="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07585">
          <w:marLeft w:val="146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50821">
          <w:marLeft w:val="1901"/>
          <w:marRight w:val="0"/>
          <w:marTop w:val="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4571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09127">
          <w:marLeft w:val="1094"/>
          <w:marRight w:val="14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9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206154">
          <w:marLeft w:val="562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698962">
          <w:marLeft w:val="1094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92431">
          <w:marLeft w:val="1469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09832">
          <w:marLeft w:val="1469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58767">
          <w:marLeft w:val="10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736631">
          <w:marLeft w:val="1469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648484">
          <w:marLeft w:val="1454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455657">
          <w:marLeft w:val="10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7931">
          <w:marLeft w:val="1094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88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80728">
          <w:marLeft w:val="562"/>
          <w:marRight w:val="0"/>
          <w:marTop w:val="17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574892">
          <w:marLeft w:val="1094"/>
          <w:marRight w:val="749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91233">
          <w:marLeft w:val="1454"/>
          <w:marRight w:val="0"/>
          <w:marTop w:val="11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84527">
          <w:marLeft w:val="1094"/>
          <w:marRight w:val="14"/>
          <w:marTop w:val="12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3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092300">
          <w:marLeft w:val="562"/>
          <w:marRight w:val="0"/>
          <w:marTop w:val="1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56026">
          <w:marLeft w:val="1094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679161">
          <w:marLeft w:val="109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95506">
          <w:marLeft w:val="1094"/>
          <w:marRight w:val="0"/>
          <w:marTop w:val="1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24908">
          <w:marLeft w:val="109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667603">
          <w:marLeft w:val="1094"/>
          <w:marRight w:val="0"/>
          <w:marTop w:val="1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07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432719">
          <w:marLeft w:val="562"/>
          <w:marRight w:val="0"/>
          <w:marTop w:val="17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54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7180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16428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1825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18231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28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194325">
          <w:marLeft w:val="562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065195">
          <w:marLeft w:val="1094"/>
          <w:marRight w:val="0"/>
          <w:marTop w:val="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073">
          <w:marLeft w:val="1094"/>
          <w:marRight w:val="0"/>
          <w:marTop w:val="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98513">
          <w:marLeft w:val="1094"/>
          <w:marRight w:val="14"/>
          <w:marTop w:val="1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84369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714375">
          <w:marLeft w:val="1094"/>
          <w:marRight w:val="346"/>
          <w:marTop w:val="10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4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070059">
          <w:marLeft w:val="562"/>
          <w:marRight w:val="14"/>
          <w:marTop w:val="1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289520">
          <w:marLeft w:val="1094"/>
          <w:marRight w:val="0"/>
          <w:marTop w:val="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19119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4823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746670">
          <w:marLeft w:val="562"/>
          <w:marRight w:val="1094"/>
          <w:marTop w:val="15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99375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233030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06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64733">
          <w:marLeft w:val="1454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safe.apps.mil/about.php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safe.apps.mil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E01C628F4BE84B80173ED92248C141" ma:contentTypeVersion="11" ma:contentTypeDescription="Create a new document." ma:contentTypeScope="" ma:versionID="37dc9433dff7ac7af93b061fc7ba25a7">
  <xsd:schema xmlns:xsd="http://www.w3.org/2001/XMLSchema" xmlns:xs="http://www.w3.org/2001/XMLSchema" xmlns:p="http://schemas.microsoft.com/office/2006/metadata/properties" xmlns:ns3="f1742c97-fee5-4169-918b-e80eeb8e5764" xmlns:ns4="5615055b-c5f6-47e4-9633-1e37fe0d4d1a" targetNamespace="http://schemas.microsoft.com/office/2006/metadata/properties" ma:root="true" ma:fieldsID="866a9c95ddaba2795db76bc259c71fc1" ns3:_="" ns4:_="">
    <xsd:import namespace="f1742c97-fee5-4169-918b-e80eeb8e5764"/>
    <xsd:import namespace="5615055b-c5f6-47e4-9633-1e37fe0d4d1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742c97-fee5-4169-918b-e80eeb8e57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15055b-c5f6-47e4-9633-1e37fe0d4d1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4C7B81-FA16-4771-8D3D-D3643ACA38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D62383-7024-4D62-9BA7-76D805DDEB50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infopath/2007/PartnerControls"/>
    <ds:schemaRef ds:uri="5615055b-c5f6-47e4-9633-1e37fe0d4d1a"/>
    <ds:schemaRef ds:uri="f1742c97-fee5-4169-918b-e80eeb8e5764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3BD26F4-8554-46E8-9039-B4401F778C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742c97-fee5-4169-918b-e80eeb8e5764"/>
    <ds:schemaRef ds:uri="5615055b-c5f6-47e4-9633-1e37fe0d4d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D803F8B-02B6-4082-A594-4C2B32E84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998</Words>
  <Characters>5691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Encl3 Assessment Logistical Guidance (v1.3)</vt:lpstr>
    </vt:vector>
  </TitlesOfParts>
  <Company>Department of Defense</Company>
  <LinksUpToDate>false</LinksUpToDate>
  <CharactersWithSpaces>6676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Encl3 Assessment Logistical Guidance (v1.3)</dc:title>
  <dc:subject/>
  <dc:creator>Lingle, Tara E.</dc:creator>
  <cp:keywords/>
  <dc:description/>
  <cp:lastModifiedBy>Lingle, Tara E.</cp:lastModifiedBy>
  <cp:revision>2</cp:revision>
  <dcterms:created xsi:type="dcterms:W3CDTF">2022-12-16T13:41:00Z</dcterms:created>
  <dcterms:modified xsi:type="dcterms:W3CDTF">2022-12-16T13:41:00Z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0x010100EEE01C628F4BE84B80173ED92248C141</vt:lpwstr>
  </property>
  <property fmtid="{D5CDD505-2E9C-101B-9397-08002B2CF9AE}" pid="3" name="Status">
    <vt:lpwstr>Accepted</vt:lpwstr>
  </property>
</Properties>
</file>