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16C5DB" w14:textId="0CD1B20E" w:rsidR="00755615" w:rsidRDefault="0090213B" w:rsidP="00CF2095">
      <w:pPr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There</w:t>
      </w:r>
      <w:r w:rsidR="00B445C6">
        <w:rPr>
          <w:rFonts w:ascii="Times New Roman" w:hAnsi="Times New Roman" w:cs="Times New Roman"/>
          <w:snapToGrid w:val="0"/>
          <w:sz w:val="24"/>
          <w:szCs w:val="24"/>
        </w:rPr>
        <w:t xml:space="preserve"> are </w:t>
      </w:r>
      <w:r w:rsidR="007A300B">
        <w:rPr>
          <w:rFonts w:ascii="Times New Roman" w:hAnsi="Times New Roman" w:cs="Times New Roman"/>
          <w:snapToGrid w:val="0"/>
          <w:sz w:val="24"/>
          <w:szCs w:val="24"/>
        </w:rPr>
        <w:t xml:space="preserve">three </w:t>
      </w:r>
      <w:r w:rsidR="00B445C6">
        <w:rPr>
          <w:rFonts w:ascii="Times New Roman" w:hAnsi="Times New Roman" w:cs="Times New Roman"/>
          <w:snapToGrid w:val="0"/>
          <w:sz w:val="24"/>
          <w:szCs w:val="24"/>
        </w:rPr>
        <w:t xml:space="preserve">levels of assessments,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according to the </w:t>
      </w:r>
      <w:r w:rsidR="00BB7482">
        <w:rPr>
          <w:rFonts w:ascii="Times New Roman" w:hAnsi="Times New Roman" w:cs="Times New Roman"/>
          <w:snapToGrid w:val="0"/>
          <w:sz w:val="24"/>
          <w:szCs w:val="24"/>
        </w:rPr>
        <w:t>National Institute of Standards and Technology (</w:t>
      </w:r>
      <w:r>
        <w:rPr>
          <w:rFonts w:ascii="Times New Roman" w:hAnsi="Times New Roman" w:cs="Times New Roman"/>
          <w:snapToGrid w:val="0"/>
          <w:sz w:val="24"/>
          <w:szCs w:val="24"/>
        </w:rPr>
        <w:t>NIST</w:t>
      </w:r>
      <w:r w:rsidR="00BB7482">
        <w:rPr>
          <w:rFonts w:ascii="Times New Roman" w:hAnsi="Times New Roman" w:cs="Times New Roman"/>
          <w:snapToGrid w:val="0"/>
          <w:sz w:val="24"/>
          <w:szCs w:val="24"/>
        </w:rPr>
        <w:t>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B7482">
        <w:rPr>
          <w:rFonts w:ascii="Times New Roman" w:hAnsi="Times New Roman" w:cs="Times New Roman"/>
          <w:snapToGrid w:val="0"/>
          <w:sz w:val="24"/>
          <w:szCs w:val="24"/>
        </w:rPr>
        <w:t>Special Publication (</w:t>
      </w:r>
      <w:r>
        <w:rPr>
          <w:rFonts w:ascii="Times New Roman" w:hAnsi="Times New Roman" w:cs="Times New Roman"/>
          <w:snapToGrid w:val="0"/>
          <w:sz w:val="24"/>
          <w:szCs w:val="24"/>
        </w:rPr>
        <w:t>SP</w:t>
      </w:r>
      <w:r w:rsidR="00BB7482">
        <w:rPr>
          <w:rFonts w:ascii="Times New Roman" w:hAnsi="Times New Roman" w:cs="Times New Roman"/>
          <w:snapToGrid w:val="0"/>
          <w:sz w:val="24"/>
          <w:szCs w:val="24"/>
        </w:rPr>
        <w:t>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800-171 DoD </w:t>
      </w:r>
      <w:r w:rsidRPr="0003435D">
        <w:rPr>
          <w:rFonts w:ascii="Times New Roman" w:hAnsi="Times New Roman" w:cs="Times New Roman"/>
          <w:sz w:val="24"/>
          <w:szCs w:val="24"/>
        </w:rPr>
        <w:t>Assessment Methodolo</w:t>
      </w:r>
      <w:r>
        <w:rPr>
          <w:rFonts w:ascii="Times New Roman" w:hAnsi="Times New Roman" w:cs="Times New Roman"/>
          <w:sz w:val="24"/>
          <w:szCs w:val="24"/>
        </w:rPr>
        <w:t>gy</w:t>
      </w:r>
      <w:r>
        <w:rPr>
          <w:rStyle w:val="EndnoteReference"/>
          <w:rFonts w:ascii="Times New Roman" w:hAnsi="Times New Roman" w:cs="Times New Roman"/>
          <w:sz w:val="24"/>
          <w:szCs w:val="24"/>
        </w:rPr>
        <w:endnoteReference w:id="1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6F12">
        <w:rPr>
          <w:rFonts w:ascii="Times New Roman" w:hAnsi="Times New Roman" w:cs="Times New Roman"/>
          <w:sz w:val="24"/>
          <w:szCs w:val="24"/>
        </w:rPr>
        <w:t>(</w:t>
      </w:r>
      <w:r w:rsidR="00CB3C06">
        <w:rPr>
          <w:rFonts w:ascii="Times New Roman" w:hAnsi="Times New Roman" w:cs="Times New Roman"/>
          <w:sz w:val="24"/>
          <w:szCs w:val="24"/>
        </w:rPr>
        <w:t xml:space="preserve">found at </w:t>
      </w:r>
      <w:hyperlink r:id="rId12" w:anchor="nistSP800171" w:history="1">
        <w:r w:rsidR="00901DE6" w:rsidRPr="00901DE6">
          <w:rPr>
            <w:rStyle w:val="Hyperlink"/>
            <w:rFonts w:ascii="Times New Roman" w:hAnsi="Times New Roman" w:cs="Times New Roman"/>
            <w:sz w:val="24"/>
            <w:szCs w:val="24"/>
          </w:rPr>
          <w:t>https://www.acq.osd.mil/asda/dpc/cp/cyber/safeguarding.html#nistSP800171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B445C6">
        <w:rPr>
          <w:rFonts w:ascii="Times New Roman" w:hAnsi="Times New Roman" w:cs="Times New Roman"/>
          <w:snapToGrid w:val="0"/>
          <w:sz w:val="24"/>
          <w:szCs w:val="24"/>
        </w:rPr>
        <w:t xml:space="preserve">which are reflective of the depth and confidence level of each: </w:t>
      </w:r>
      <w:r w:rsidR="007A300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445C6">
        <w:rPr>
          <w:rFonts w:ascii="Times New Roman" w:hAnsi="Times New Roman" w:cs="Times New Roman"/>
          <w:snapToGrid w:val="0"/>
          <w:sz w:val="24"/>
          <w:szCs w:val="24"/>
        </w:rPr>
        <w:t xml:space="preserve">Basic, Medium, and High.  The High Assessment </w:t>
      </w:r>
      <w:r w:rsidR="00095EF9">
        <w:rPr>
          <w:rFonts w:ascii="Times New Roman" w:hAnsi="Times New Roman" w:cs="Times New Roman"/>
          <w:snapToGrid w:val="0"/>
          <w:sz w:val="24"/>
          <w:szCs w:val="24"/>
        </w:rPr>
        <w:t xml:space="preserve">has </w:t>
      </w:r>
      <w:r w:rsidR="00755615">
        <w:rPr>
          <w:rFonts w:ascii="Times New Roman" w:hAnsi="Times New Roman" w:cs="Times New Roman"/>
          <w:snapToGrid w:val="0"/>
          <w:sz w:val="24"/>
          <w:szCs w:val="24"/>
        </w:rPr>
        <w:t>virtual</w:t>
      </w:r>
      <w:r w:rsidR="005C7860">
        <w:rPr>
          <w:rStyle w:val="EndnoteReference"/>
          <w:rFonts w:ascii="Times New Roman" w:hAnsi="Times New Roman" w:cs="Times New Roman"/>
          <w:snapToGrid w:val="0"/>
          <w:sz w:val="24"/>
          <w:szCs w:val="24"/>
        </w:rPr>
        <w:endnoteReference w:id="2"/>
      </w:r>
      <w:r w:rsidR="005C786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55615">
        <w:rPr>
          <w:rFonts w:ascii="Times New Roman" w:hAnsi="Times New Roman" w:cs="Times New Roman"/>
          <w:snapToGrid w:val="0"/>
          <w:sz w:val="24"/>
          <w:szCs w:val="24"/>
        </w:rPr>
        <w:t>and on-site portions</w:t>
      </w:r>
      <w:r w:rsidR="00B445C6">
        <w:rPr>
          <w:rFonts w:ascii="Times New Roman" w:hAnsi="Times New Roman" w:cs="Times New Roman"/>
          <w:snapToGrid w:val="0"/>
          <w:sz w:val="24"/>
          <w:szCs w:val="24"/>
        </w:rPr>
        <w:t xml:space="preserve">.  </w:t>
      </w:r>
    </w:p>
    <w:p w14:paraId="7567DD2E" w14:textId="17159DCB" w:rsidR="00E048D3" w:rsidRDefault="005C7860" w:rsidP="00CF2095">
      <w:pPr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P</w:t>
      </w:r>
      <w:r w:rsidR="006C5D5D">
        <w:rPr>
          <w:rFonts w:ascii="Times New Roman" w:hAnsi="Times New Roman" w:cs="Times New Roman"/>
          <w:snapToGrid w:val="0"/>
          <w:sz w:val="24"/>
          <w:szCs w:val="24"/>
        </w:rPr>
        <w:t>lease ensure that</w:t>
      </w:r>
      <w:r w:rsidR="00CF2095" w:rsidRPr="0031023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F2095">
        <w:rPr>
          <w:rFonts w:ascii="Times New Roman" w:hAnsi="Times New Roman" w:cs="Times New Roman"/>
          <w:snapToGrid w:val="0"/>
          <w:sz w:val="24"/>
          <w:szCs w:val="24"/>
        </w:rPr>
        <w:t>the items below</w:t>
      </w:r>
      <w:r w:rsidR="006C5D5D">
        <w:rPr>
          <w:rFonts w:ascii="Times New Roman" w:hAnsi="Times New Roman" w:cs="Times New Roman"/>
          <w:snapToGrid w:val="0"/>
          <w:sz w:val="24"/>
          <w:szCs w:val="24"/>
        </w:rPr>
        <w:t xml:space="preserve"> are available to the assessment team in advance of the assessment</w:t>
      </w:r>
      <w:r w:rsidR="00CF2095" w:rsidRPr="00310237">
        <w:rPr>
          <w:rFonts w:ascii="Times New Roman" w:hAnsi="Times New Roman" w:cs="Times New Roman"/>
          <w:snapToGrid w:val="0"/>
          <w:sz w:val="24"/>
          <w:szCs w:val="24"/>
        </w:rPr>
        <w:t xml:space="preserve">.  </w:t>
      </w:r>
      <w:r w:rsidR="00CF2095">
        <w:rPr>
          <w:rFonts w:ascii="Times New Roman" w:hAnsi="Times New Roman" w:cs="Times New Roman"/>
          <w:snapToGrid w:val="0"/>
          <w:sz w:val="24"/>
          <w:szCs w:val="24"/>
        </w:rPr>
        <w:t>The DIBCAC</w:t>
      </w:r>
      <w:r w:rsidR="00095EF9">
        <w:rPr>
          <w:rFonts w:ascii="Times New Roman" w:hAnsi="Times New Roman" w:cs="Times New Roman"/>
          <w:snapToGrid w:val="0"/>
          <w:sz w:val="24"/>
          <w:szCs w:val="24"/>
        </w:rPr>
        <w:t xml:space="preserve"> will conduct</w:t>
      </w:r>
      <w:r w:rsidR="00CF2095">
        <w:rPr>
          <w:rFonts w:ascii="Times New Roman" w:hAnsi="Times New Roman" w:cs="Times New Roman"/>
          <w:snapToGrid w:val="0"/>
          <w:sz w:val="24"/>
          <w:szCs w:val="24"/>
        </w:rPr>
        <w:t xml:space="preserve"> a pre-</w:t>
      </w:r>
      <w:r w:rsidR="0000628D">
        <w:rPr>
          <w:rFonts w:ascii="Times New Roman" w:hAnsi="Times New Roman" w:cs="Times New Roman"/>
          <w:snapToGrid w:val="0"/>
          <w:sz w:val="24"/>
          <w:szCs w:val="24"/>
        </w:rPr>
        <w:t xml:space="preserve">assessment </w:t>
      </w:r>
      <w:r w:rsidR="00CF2095">
        <w:rPr>
          <w:rFonts w:ascii="Times New Roman" w:hAnsi="Times New Roman" w:cs="Times New Roman"/>
          <w:snapToGrid w:val="0"/>
          <w:sz w:val="24"/>
          <w:szCs w:val="24"/>
        </w:rPr>
        <w:t xml:space="preserve">coordination meeting at least </w:t>
      </w:r>
      <w:r w:rsidR="0072147E">
        <w:rPr>
          <w:rFonts w:ascii="Times New Roman" w:hAnsi="Times New Roman" w:cs="Times New Roman"/>
          <w:snapToGrid w:val="0"/>
          <w:sz w:val="24"/>
          <w:szCs w:val="24"/>
        </w:rPr>
        <w:t xml:space="preserve">five </w:t>
      </w:r>
      <w:r w:rsidR="00CF2095">
        <w:rPr>
          <w:rFonts w:ascii="Times New Roman" w:hAnsi="Times New Roman" w:cs="Times New Roman"/>
          <w:snapToGrid w:val="0"/>
          <w:sz w:val="24"/>
          <w:szCs w:val="24"/>
        </w:rPr>
        <w:t xml:space="preserve">weeks prior to the assessment to address </w:t>
      </w:r>
      <w:r w:rsidR="00CF2095" w:rsidRPr="00CF2095">
        <w:rPr>
          <w:rFonts w:ascii="Times New Roman" w:hAnsi="Times New Roman" w:cs="Times New Roman"/>
          <w:snapToGrid w:val="0"/>
          <w:sz w:val="24"/>
          <w:szCs w:val="24"/>
        </w:rPr>
        <w:t>any questions and</w:t>
      </w:r>
      <w:r w:rsidR="0000628D">
        <w:rPr>
          <w:rFonts w:ascii="Times New Roman" w:hAnsi="Times New Roman" w:cs="Times New Roman"/>
          <w:snapToGrid w:val="0"/>
          <w:sz w:val="24"/>
          <w:szCs w:val="24"/>
        </w:rPr>
        <w:t xml:space="preserve"> to</w:t>
      </w:r>
      <w:r w:rsidR="00CF2095" w:rsidRPr="00CF2095">
        <w:rPr>
          <w:rFonts w:ascii="Times New Roman" w:hAnsi="Times New Roman" w:cs="Times New Roman"/>
          <w:snapToGrid w:val="0"/>
          <w:sz w:val="24"/>
          <w:szCs w:val="24"/>
        </w:rPr>
        <w:t xml:space="preserve"> coordinate logistics information.</w:t>
      </w:r>
    </w:p>
    <w:p w14:paraId="16E129C2" w14:textId="64A09506" w:rsidR="00755615" w:rsidRPr="00755615" w:rsidRDefault="00757136" w:rsidP="00CF2095">
      <w:pPr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 xml:space="preserve">Action Items Applicable to </w:t>
      </w:r>
      <w:r w:rsidR="00453AB4"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>Medium and High Assessments</w:t>
      </w:r>
    </w:p>
    <w:p w14:paraId="277FF8DE" w14:textId="37096411" w:rsidR="00A31EAB" w:rsidRDefault="00355F9C" w:rsidP="00355F9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CA6F12">
        <w:rPr>
          <w:rFonts w:ascii="Times New Roman" w:hAnsi="Times New Roman" w:cs="Times New Roman"/>
          <w:sz w:val="24"/>
          <w:szCs w:val="24"/>
        </w:rPr>
        <w:t xml:space="preserve">erform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A6F12">
        <w:rPr>
          <w:rFonts w:ascii="Times New Roman" w:hAnsi="Times New Roman" w:cs="Times New Roman"/>
          <w:sz w:val="24"/>
          <w:szCs w:val="24"/>
        </w:rPr>
        <w:t xml:space="preserve">Basic </w:t>
      </w:r>
      <w:r>
        <w:rPr>
          <w:rFonts w:ascii="Times New Roman" w:hAnsi="Times New Roman" w:cs="Times New Roman"/>
          <w:sz w:val="24"/>
          <w:szCs w:val="24"/>
        </w:rPr>
        <w:t xml:space="preserve">(Self) </w:t>
      </w:r>
      <w:r w:rsidRPr="00CA6F12">
        <w:rPr>
          <w:rFonts w:ascii="Times New Roman" w:hAnsi="Times New Roman" w:cs="Times New Roman"/>
          <w:sz w:val="24"/>
          <w:szCs w:val="24"/>
        </w:rPr>
        <w:t xml:space="preserve">Assessment of identified system security </w:t>
      </w:r>
      <w:r>
        <w:rPr>
          <w:rFonts w:ascii="Times New Roman" w:hAnsi="Times New Roman" w:cs="Times New Roman"/>
          <w:sz w:val="24"/>
          <w:szCs w:val="24"/>
        </w:rPr>
        <w:t xml:space="preserve">plan(s), in accordance with </w:t>
      </w:r>
      <w:r w:rsidRPr="0003435D">
        <w:rPr>
          <w:rFonts w:ascii="Times New Roman" w:hAnsi="Times New Roman" w:cs="Times New Roman"/>
          <w:sz w:val="24"/>
          <w:szCs w:val="24"/>
        </w:rPr>
        <w:t>NIST SP 800-171 DoD</w:t>
      </w:r>
      <w:r w:rsidR="00755615">
        <w:rPr>
          <w:rFonts w:ascii="Times New Roman" w:hAnsi="Times New Roman" w:cs="Times New Roman"/>
          <w:sz w:val="24"/>
          <w:szCs w:val="24"/>
        </w:rPr>
        <w:t xml:space="preserve"> Assessment Methodology</w:t>
      </w:r>
      <w:r w:rsidR="00A31EAB">
        <w:rPr>
          <w:rFonts w:ascii="Times New Roman" w:hAnsi="Times New Roman" w:cs="Times New Roman"/>
          <w:sz w:val="24"/>
          <w:szCs w:val="24"/>
        </w:rPr>
        <w:t>.</w:t>
      </w:r>
    </w:p>
    <w:p w14:paraId="41B7EB04" w14:textId="3D6B0A47" w:rsidR="00355F9C" w:rsidRDefault="00A31EAB" w:rsidP="00355F9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355F9C" w:rsidRPr="00CA6F12">
        <w:rPr>
          <w:rFonts w:ascii="Times New Roman" w:hAnsi="Times New Roman" w:cs="Times New Roman"/>
          <w:sz w:val="24"/>
          <w:szCs w:val="24"/>
        </w:rPr>
        <w:t xml:space="preserve">rovide </w:t>
      </w:r>
      <w:r>
        <w:rPr>
          <w:rFonts w:ascii="Times New Roman" w:hAnsi="Times New Roman" w:cs="Times New Roman"/>
          <w:sz w:val="24"/>
          <w:szCs w:val="24"/>
        </w:rPr>
        <w:t xml:space="preserve">Basic (Self) Assessment </w:t>
      </w:r>
      <w:r w:rsidR="00355F9C" w:rsidRPr="00CA6F12">
        <w:rPr>
          <w:rFonts w:ascii="Times New Roman" w:hAnsi="Times New Roman" w:cs="Times New Roman"/>
          <w:sz w:val="24"/>
          <w:szCs w:val="24"/>
        </w:rPr>
        <w:t>results</w:t>
      </w:r>
      <w:r w:rsidR="008329E8">
        <w:rPr>
          <w:rFonts w:ascii="Times New Roman" w:hAnsi="Times New Roman" w:cs="Times New Roman"/>
          <w:sz w:val="24"/>
          <w:szCs w:val="24"/>
        </w:rPr>
        <w:t xml:space="preserve"> t</w:t>
      </w:r>
      <w:r w:rsidR="00355F9C" w:rsidRPr="00CA6F12">
        <w:rPr>
          <w:rFonts w:ascii="Times New Roman" w:hAnsi="Times New Roman" w:cs="Times New Roman"/>
          <w:sz w:val="24"/>
          <w:szCs w:val="24"/>
        </w:rPr>
        <w:t xml:space="preserve">o </w:t>
      </w:r>
      <w:r w:rsidR="00355F9C">
        <w:rPr>
          <w:rFonts w:ascii="Times New Roman" w:hAnsi="Times New Roman" w:cs="Times New Roman"/>
          <w:sz w:val="24"/>
          <w:szCs w:val="24"/>
        </w:rPr>
        <w:t>DIBCAC</w:t>
      </w:r>
      <w:r w:rsidR="00355F9C" w:rsidRPr="00CA6F12">
        <w:rPr>
          <w:rFonts w:ascii="Times New Roman" w:hAnsi="Times New Roman" w:cs="Times New Roman"/>
          <w:sz w:val="24"/>
          <w:szCs w:val="24"/>
        </w:rPr>
        <w:t>, to include the total score for each system/system security plan assessed (e.g., 105 out of 110)</w:t>
      </w:r>
      <w:r w:rsidR="00266545">
        <w:rPr>
          <w:rFonts w:ascii="Times New Roman" w:hAnsi="Times New Roman" w:cs="Times New Roman"/>
          <w:sz w:val="24"/>
          <w:szCs w:val="24"/>
        </w:rPr>
        <w:t>,</w:t>
      </w:r>
      <w:r w:rsidR="00355F9C" w:rsidRPr="00CA6F12">
        <w:rPr>
          <w:rFonts w:ascii="Times New Roman" w:hAnsi="Times New Roman" w:cs="Times New Roman"/>
          <w:sz w:val="24"/>
          <w:szCs w:val="24"/>
        </w:rPr>
        <w:t xml:space="preserve"> and the date that a score of 110 is expected to be achieved for each system security plan assessed (i.e., all requirements implemented).</w:t>
      </w:r>
    </w:p>
    <w:p w14:paraId="47BFCBC6" w14:textId="4AA14841" w:rsidR="00355F9C" w:rsidRDefault="00355F9C" w:rsidP="00355F9C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</w:t>
      </w:r>
      <w:r w:rsidR="00BB7482">
        <w:rPr>
          <w:rFonts w:ascii="Times New Roman" w:hAnsi="Times New Roman" w:cs="Times New Roman"/>
          <w:sz w:val="24"/>
          <w:szCs w:val="24"/>
        </w:rPr>
        <w:t>Commercial and Government Entity (</w:t>
      </w:r>
      <w:r w:rsidR="003261D6">
        <w:rPr>
          <w:rFonts w:ascii="Times New Roman" w:hAnsi="Times New Roman" w:cs="Times New Roman"/>
          <w:sz w:val="24"/>
          <w:szCs w:val="24"/>
        </w:rPr>
        <w:t>CAGE</w:t>
      </w:r>
      <w:r w:rsidR="00BB7482">
        <w:rPr>
          <w:rFonts w:ascii="Times New Roman" w:hAnsi="Times New Roman" w:cs="Times New Roman"/>
          <w:sz w:val="24"/>
          <w:szCs w:val="24"/>
        </w:rPr>
        <w:t>)</w:t>
      </w:r>
      <w:r w:rsidR="00C702B1">
        <w:rPr>
          <w:rFonts w:ascii="Times New Roman" w:hAnsi="Times New Roman" w:cs="Times New Roman"/>
          <w:sz w:val="24"/>
          <w:szCs w:val="24"/>
        </w:rPr>
        <w:t xml:space="preserve"> Code </w:t>
      </w:r>
      <w:r>
        <w:rPr>
          <w:rFonts w:ascii="Times New Roman" w:hAnsi="Times New Roman" w:cs="Times New Roman"/>
          <w:sz w:val="24"/>
          <w:szCs w:val="24"/>
        </w:rPr>
        <w:t>Info</w:t>
      </w:r>
      <w:r w:rsidR="00E403E5">
        <w:rPr>
          <w:rFonts w:ascii="Times New Roman" w:hAnsi="Times New Roman" w:cs="Times New Roman"/>
          <w:sz w:val="24"/>
          <w:szCs w:val="24"/>
        </w:rPr>
        <w:t xml:space="preserve"> (Enclosure </w:t>
      </w:r>
      <w:r w:rsidR="00D964CB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 to provide the below information from your Basic Assessment to the DIBCAC prior to the pre-assessment coordination meeting.</w:t>
      </w:r>
    </w:p>
    <w:p w14:paraId="23F9442C" w14:textId="19399B08" w:rsidR="00355F9C" w:rsidRDefault="00355F9C" w:rsidP="00355F9C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 security plan (SSP) name and date</w:t>
      </w:r>
    </w:p>
    <w:p w14:paraId="2CB90C46" w14:textId="77777777" w:rsidR="00355F9C" w:rsidRDefault="00355F9C" w:rsidP="00355F9C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CAGE Codes supported by the SSP</w:t>
      </w:r>
    </w:p>
    <w:p w14:paraId="5218AD6C" w14:textId="77777777" w:rsidR="00355F9C" w:rsidRDefault="00355F9C" w:rsidP="00355F9C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your Basic Assessment</w:t>
      </w:r>
    </w:p>
    <w:p w14:paraId="17C1F9D4" w14:textId="77777777" w:rsidR="00355F9C" w:rsidRDefault="00355F9C" w:rsidP="00355F9C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Summary level score</w:t>
      </w:r>
    </w:p>
    <w:p w14:paraId="0799FB95" w14:textId="77777777" w:rsidR="00355F9C" w:rsidRDefault="00355F9C" w:rsidP="00355F9C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that a score of 110 is expected to be achieved for SSP assessed</w:t>
      </w:r>
    </w:p>
    <w:p w14:paraId="39553422" w14:textId="77777777" w:rsidR="00355F9C" w:rsidRDefault="00355F9C" w:rsidP="00355F9C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Input the Basic Assessment score in the Supplier Performance Risk System (SPRS).</w:t>
      </w:r>
    </w:p>
    <w:p w14:paraId="14BDCE40" w14:textId="0E0F358C" w:rsidR="00355F9C" w:rsidRDefault="00355F9C" w:rsidP="00355F9C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 to </w:t>
      </w:r>
      <w:r w:rsidR="00961B6E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Procurement Integrated Enterprise Environment (PIEE) website:  </w:t>
      </w:r>
      <w:hyperlink r:id="rId13" w:history="1">
        <w:r w:rsidRPr="00B85E36">
          <w:rPr>
            <w:rStyle w:val="Hyperlink"/>
            <w:rFonts w:ascii="Times New Roman" w:hAnsi="Times New Roman" w:cs="Times New Roman"/>
            <w:sz w:val="24"/>
            <w:szCs w:val="24"/>
          </w:rPr>
          <w:t>https://piee.eb.mil/piee-landing/</w:t>
        </w:r>
      </w:hyperlink>
      <w:r w:rsidRPr="00B85E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access SPRS.</w:t>
      </w:r>
    </w:p>
    <w:p w14:paraId="509E352E" w14:textId="77777777" w:rsidR="00355F9C" w:rsidRDefault="00355F9C" w:rsidP="00355F9C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 the link for Vendors to create an account if it does not already exist.</w:t>
      </w:r>
    </w:p>
    <w:p w14:paraId="64B2FD9A" w14:textId="3804ECAA" w:rsidR="00355F9C" w:rsidRDefault="00355F9C" w:rsidP="00355F9C">
      <w:pPr>
        <w:pStyle w:val="ListParagraph"/>
        <w:numPr>
          <w:ilvl w:val="2"/>
          <w:numId w:val="6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your company has a PIEE account, work with your company Contractor Administrator (CAM) to add the appropriate “SPRS Cyber Vendor Role” required to input the SPRS Basic Assessment score data.</w:t>
      </w:r>
    </w:p>
    <w:p w14:paraId="5A05578E" w14:textId="50160871" w:rsidR="00453AB4" w:rsidRPr="00CA6F12" w:rsidRDefault="00453AB4" w:rsidP="00453AB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A6F12">
        <w:rPr>
          <w:rFonts w:ascii="Times New Roman" w:hAnsi="Times New Roman" w:cs="Times New Roman"/>
          <w:sz w:val="24"/>
          <w:szCs w:val="24"/>
        </w:rPr>
        <w:lastRenderedPageBreak/>
        <w:t xml:space="preserve">Provide system security plan(s) and any associated </w:t>
      </w:r>
      <w:r w:rsidR="007A300B">
        <w:rPr>
          <w:rFonts w:ascii="Times New Roman" w:hAnsi="Times New Roman" w:cs="Times New Roman"/>
          <w:sz w:val="24"/>
          <w:szCs w:val="24"/>
        </w:rPr>
        <w:t>P</w:t>
      </w:r>
      <w:r w:rsidRPr="00CA6F12">
        <w:rPr>
          <w:rFonts w:ascii="Times New Roman" w:hAnsi="Times New Roman" w:cs="Times New Roman"/>
          <w:sz w:val="24"/>
          <w:szCs w:val="24"/>
        </w:rPr>
        <w:t>lan</w:t>
      </w:r>
      <w:r w:rsidR="007A300B">
        <w:rPr>
          <w:rFonts w:ascii="Times New Roman" w:hAnsi="Times New Roman" w:cs="Times New Roman"/>
          <w:sz w:val="24"/>
          <w:szCs w:val="24"/>
        </w:rPr>
        <w:t>(</w:t>
      </w:r>
      <w:r w:rsidRPr="00CA6F12">
        <w:rPr>
          <w:rFonts w:ascii="Times New Roman" w:hAnsi="Times New Roman" w:cs="Times New Roman"/>
          <w:sz w:val="24"/>
          <w:szCs w:val="24"/>
        </w:rPr>
        <w:t>s</w:t>
      </w:r>
      <w:r w:rsidR="007A300B">
        <w:rPr>
          <w:rFonts w:ascii="Times New Roman" w:hAnsi="Times New Roman" w:cs="Times New Roman"/>
          <w:sz w:val="24"/>
          <w:szCs w:val="24"/>
        </w:rPr>
        <w:t>)</w:t>
      </w:r>
      <w:r w:rsidRPr="00CA6F12">
        <w:rPr>
          <w:rFonts w:ascii="Times New Roman" w:hAnsi="Times New Roman" w:cs="Times New Roman"/>
          <w:sz w:val="24"/>
          <w:szCs w:val="24"/>
        </w:rPr>
        <w:t xml:space="preserve"> of </w:t>
      </w:r>
      <w:r w:rsidR="007A300B">
        <w:rPr>
          <w:rFonts w:ascii="Times New Roman" w:hAnsi="Times New Roman" w:cs="Times New Roman"/>
          <w:sz w:val="24"/>
          <w:szCs w:val="24"/>
        </w:rPr>
        <w:t>A</w:t>
      </w:r>
      <w:r w:rsidR="007A300B" w:rsidRPr="00CA6F12">
        <w:rPr>
          <w:rFonts w:ascii="Times New Roman" w:hAnsi="Times New Roman" w:cs="Times New Roman"/>
          <w:sz w:val="24"/>
          <w:szCs w:val="24"/>
        </w:rPr>
        <w:t>ction</w:t>
      </w:r>
      <w:r w:rsidR="007A300B">
        <w:rPr>
          <w:rFonts w:ascii="Times New Roman" w:hAnsi="Times New Roman" w:cs="Times New Roman"/>
          <w:sz w:val="24"/>
          <w:szCs w:val="24"/>
        </w:rPr>
        <w:t xml:space="preserve"> for any requirements “not implemented” per your Basic Assessment</w:t>
      </w:r>
      <w:r w:rsidRPr="00CA6F12">
        <w:rPr>
          <w:rFonts w:ascii="Times New Roman" w:hAnsi="Times New Roman" w:cs="Times New Roman"/>
          <w:sz w:val="24"/>
          <w:szCs w:val="24"/>
        </w:rPr>
        <w:t xml:space="preserve">, to enable </w:t>
      </w:r>
      <w:r>
        <w:rPr>
          <w:rFonts w:ascii="Times New Roman" w:hAnsi="Times New Roman" w:cs="Times New Roman"/>
          <w:sz w:val="24"/>
          <w:szCs w:val="24"/>
        </w:rPr>
        <w:t>DIBCAC</w:t>
      </w:r>
      <w:r w:rsidRPr="00CA6F12">
        <w:rPr>
          <w:rFonts w:ascii="Times New Roman" w:hAnsi="Times New Roman" w:cs="Times New Roman"/>
          <w:sz w:val="24"/>
          <w:szCs w:val="24"/>
        </w:rPr>
        <w:t xml:space="preserve"> to assess compliance with NIST SP 800-171</w:t>
      </w:r>
      <w:r w:rsidR="00D42E66">
        <w:rPr>
          <w:rFonts w:ascii="Times New Roman" w:hAnsi="Times New Roman" w:cs="Times New Roman"/>
          <w:sz w:val="24"/>
          <w:szCs w:val="24"/>
        </w:rPr>
        <w:t xml:space="preserve">, </w:t>
      </w:r>
      <w:r w:rsidR="00D42E66" w:rsidRPr="00D42E66">
        <w:rPr>
          <w:rFonts w:ascii="Times New Roman" w:hAnsi="Times New Roman" w:cs="Times New Roman"/>
          <w:sz w:val="24"/>
          <w:szCs w:val="24"/>
        </w:rPr>
        <w:t>“Protecting Controlled</w:t>
      </w:r>
      <w:r w:rsidR="00D42E66">
        <w:rPr>
          <w:rFonts w:ascii="Times New Roman" w:hAnsi="Times New Roman" w:cs="Times New Roman"/>
          <w:sz w:val="24"/>
          <w:szCs w:val="24"/>
        </w:rPr>
        <w:t xml:space="preserve"> </w:t>
      </w:r>
      <w:r w:rsidR="00D42E66" w:rsidRPr="00D42E66">
        <w:rPr>
          <w:rFonts w:ascii="Times New Roman" w:hAnsi="Times New Roman" w:cs="Times New Roman"/>
          <w:sz w:val="24"/>
          <w:szCs w:val="24"/>
        </w:rPr>
        <w:t>Unclassified Information in Nonfederal Information Systems and Organizations</w:t>
      </w:r>
      <w:r w:rsidR="00D42E66">
        <w:rPr>
          <w:rFonts w:ascii="Times New Roman" w:hAnsi="Times New Roman" w:cs="Times New Roman"/>
          <w:sz w:val="24"/>
          <w:szCs w:val="24"/>
        </w:rPr>
        <w:t>.</w:t>
      </w:r>
      <w:r w:rsidR="00D42E66" w:rsidRPr="00D42E66">
        <w:rPr>
          <w:rFonts w:ascii="Times New Roman" w:hAnsi="Times New Roman" w:cs="Times New Roman"/>
          <w:sz w:val="24"/>
          <w:szCs w:val="24"/>
        </w:rPr>
        <w:t>”</w:t>
      </w:r>
      <w:r w:rsidRPr="00CA6F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300B">
        <w:rPr>
          <w:rFonts w:ascii="Times New Roman" w:hAnsi="Times New Roman" w:cs="Times New Roman"/>
          <w:sz w:val="24"/>
          <w:szCs w:val="24"/>
        </w:rPr>
        <w:t xml:space="preserve">The SSP must be able to clearly address how each of the 110 security requirements found in the NIST SP 800-171 are implemented within your enterprise, </w:t>
      </w:r>
      <w:r w:rsidR="00075F5B">
        <w:rPr>
          <w:rFonts w:ascii="Times New Roman" w:hAnsi="Times New Roman" w:cs="Times New Roman"/>
          <w:sz w:val="24"/>
          <w:szCs w:val="24"/>
        </w:rPr>
        <w:t>and</w:t>
      </w:r>
      <w:r w:rsidR="007A300B">
        <w:rPr>
          <w:rFonts w:ascii="Times New Roman" w:hAnsi="Times New Roman" w:cs="Times New Roman"/>
          <w:sz w:val="24"/>
          <w:szCs w:val="24"/>
        </w:rPr>
        <w:t xml:space="preserve"> demonstrate that the company correctly understands each of the security requirements.  </w:t>
      </w:r>
      <w:r w:rsidRPr="00CA6F12">
        <w:rPr>
          <w:rFonts w:ascii="Times New Roman" w:hAnsi="Times New Roman" w:cs="Times New Roman"/>
          <w:sz w:val="24"/>
          <w:szCs w:val="24"/>
        </w:rPr>
        <w:t xml:space="preserve">Based on the elements to make a </w:t>
      </w:r>
      <w:r w:rsidR="00A6547A">
        <w:rPr>
          <w:rFonts w:ascii="Times New Roman" w:hAnsi="Times New Roman" w:cs="Times New Roman"/>
          <w:sz w:val="24"/>
          <w:szCs w:val="24"/>
        </w:rPr>
        <w:t xml:space="preserve">system </w:t>
      </w:r>
      <w:r w:rsidRPr="00CA6F12">
        <w:rPr>
          <w:rFonts w:ascii="Times New Roman" w:hAnsi="Times New Roman" w:cs="Times New Roman"/>
          <w:sz w:val="24"/>
          <w:szCs w:val="24"/>
        </w:rPr>
        <w:t xml:space="preserve">security plan successful, </w:t>
      </w:r>
      <w:r w:rsidR="00A6547A">
        <w:rPr>
          <w:rFonts w:ascii="Times New Roman" w:hAnsi="Times New Roman" w:cs="Times New Roman"/>
          <w:sz w:val="24"/>
          <w:szCs w:val="24"/>
        </w:rPr>
        <w:t>it</w:t>
      </w:r>
      <w:r w:rsidRPr="00CA6F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should include</w:t>
      </w:r>
      <w:r w:rsidRPr="00CA6F12">
        <w:rPr>
          <w:rFonts w:ascii="Times New Roman" w:hAnsi="Times New Roman" w:cs="Times New Roman"/>
          <w:sz w:val="24"/>
          <w:szCs w:val="24"/>
        </w:rPr>
        <w:t>:</w:t>
      </w:r>
    </w:p>
    <w:p w14:paraId="19FCCB7D" w14:textId="77777777" w:rsidR="00453AB4" w:rsidRPr="007827A7" w:rsidRDefault="00453AB4" w:rsidP="00453AB4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>General system description</w:t>
      </w:r>
    </w:p>
    <w:p w14:paraId="12173947" w14:textId="77777777" w:rsidR="00453AB4" w:rsidRPr="007827A7" w:rsidRDefault="00453AB4" w:rsidP="00453AB4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>Description of system boundaries</w:t>
      </w:r>
    </w:p>
    <w:p w14:paraId="1FFD1B7B" w14:textId="77777777" w:rsidR="00453AB4" w:rsidRPr="007827A7" w:rsidRDefault="00453AB4" w:rsidP="00453AB4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>System environments of operation</w:t>
      </w:r>
    </w:p>
    <w:p w14:paraId="4C140A7C" w14:textId="77777777" w:rsidR="00453AB4" w:rsidRPr="007827A7" w:rsidRDefault="00453AB4" w:rsidP="00453AB4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>Major applications</w:t>
      </w:r>
    </w:p>
    <w:p w14:paraId="37E317DB" w14:textId="77777777" w:rsidR="00453AB4" w:rsidRPr="007827A7" w:rsidRDefault="00453AB4" w:rsidP="00453AB4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>General support systems</w:t>
      </w:r>
    </w:p>
    <w:p w14:paraId="1E16FA1D" w14:textId="77777777" w:rsidR="00453AB4" w:rsidRPr="007827A7" w:rsidRDefault="00453AB4" w:rsidP="00453AB4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>Minor applications</w:t>
      </w:r>
    </w:p>
    <w:p w14:paraId="2C34A0E9" w14:textId="77777777" w:rsidR="007A300B" w:rsidRDefault="007A300B" w:rsidP="007A300B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5546F6A9">
        <w:rPr>
          <w:rFonts w:ascii="Times New Roman" w:hAnsi="Times New Roman" w:cs="Times New Roman"/>
          <w:sz w:val="24"/>
          <w:szCs w:val="24"/>
        </w:rPr>
        <w:t xml:space="preserve">Description of how each of the 110 security requirements are implemented </w:t>
      </w:r>
    </w:p>
    <w:p w14:paraId="7A0DC35D" w14:textId="77777777" w:rsidR="007A300B" w:rsidRDefault="007A300B" w:rsidP="007A300B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Simply copying/pasting the requirement verbiage from the NIST SP 800-171 would not be acceptable</w:t>
      </w:r>
    </w:p>
    <w:p w14:paraId="7D0CB3E1" w14:textId="77777777" w:rsidR="007A300B" w:rsidRDefault="007A300B" w:rsidP="007A300B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a policy or technology/tool is referenced, there should be an explanation of how it ties directly to the requirement</w:t>
      </w:r>
    </w:p>
    <w:p w14:paraId="44B74DDD" w14:textId="3239A75D" w:rsidR="00961B6E" w:rsidRDefault="00961B6E" w:rsidP="007A300B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Medium Assessments (SSP review only), i</w:t>
      </w:r>
      <w:r w:rsidR="007A300B">
        <w:rPr>
          <w:rFonts w:ascii="Times New Roman" w:hAnsi="Times New Roman" w:cs="Times New Roman"/>
          <w:sz w:val="24"/>
          <w:szCs w:val="24"/>
        </w:rPr>
        <w:t>f the SSP does not clearly demonstrate how a requirement is met, that requirement will be scored as “Not Implemented”</w:t>
      </w:r>
    </w:p>
    <w:p w14:paraId="6B5DAA8F" w14:textId="68D66F01" w:rsidR="007A300B" w:rsidRPr="007827A7" w:rsidRDefault="00961B6E" w:rsidP="007A300B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High Assessments, supporting documentation referenced in the SSP should be made available to the Assessment Team</w:t>
      </w:r>
      <w:r w:rsidR="0036033B">
        <w:rPr>
          <w:rFonts w:ascii="Times New Roman" w:hAnsi="Times New Roman" w:cs="Times New Roman"/>
          <w:sz w:val="24"/>
          <w:szCs w:val="24"/>
        </w:rPr>
        <w:t>.</w:t>
      </w:r>
    </w:p>
    <w:p w14:paraId="14A00AE5" w14:textId="77777777" w:rsidR="00453AB4" w:rsidRPr="007827A7" w:rsidRDefault="00453AB4" w:rsidP="00453AB4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>Relationships with/or connections to other systems (including other mission partners)</w:t>
      </w:r>
    </w:p>
    <w:p w14:paraId="5ACEAA6A" w14:textId="064EB3D6" w:rsidR="00453AB4" w:rsidRDefault="00453AB4" w:rsidP="00453AB4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>Revision history</w:t>
      </w:r>
    </w:p>
    <w:p w14:paraId="2FF80C87" w14:textId="65550543" w:rsidR="00453AB4" w:rsidRPr="00453AB4" w:rsidRDefault="00757136" w:rsidP="00453AB4">
      <w:pPr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 xml:space="preserve">Action Items Applicable to </w:t>
      </w:r>
      <w:r w:rsidR="00453AB4"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>High Assessments Only</w:t>
      </w:r>
    </w:p>
    <w:p w14:paraId="729FE4F1" w14:textId="6CACE185" w:rsidR="0000628D" w:rsidRPr="00720681" w:rsidRDefault="0000628D" w:rsidP="0000628D">
      <w:pPr>
        <w:pStyle w:val="ListParagraph"/>
        <w:numPr>
          <w:ilvl w:val="0"/>
          <w:numId w:val="6"/>
        </w:numPr>
        <w:ind w:right="-180"/>
        <w:rPr>
          <w:rFonts w:ascii="Times New Roman" w:hAnsi="Times New Roman" w:cs="Times New Roman"/>
          <w:sz w:val="24"/>
          <w:szCs w:val="24"/>
        </w:rPr>
      </w:pPr>
      <w:r w:rsidRPr="00CF2095">
        <w:rPr>
          <w:rFonts w:ascii="Times New Roman" w:hAnsi="Times New Roman" w:cs="Times New Roman"/>
          <w:sz w:val="24"/>
          <w:szCs w:val="24"/>
        </w:rPr>
        <w:t xml:space="preserve">Provide a detailed </w:t>
      </w:r>
      <w:r w:rsidRPr="00364D97">
        <w:rPr>
          <w:rFonts w:ascii="Times New Roman" w:hAnsi="Times New Roman" w:cs="Times New Roman"/>
          <w:sz w:val="24"/>
          <w:szCs w:val="24"/>
        </w:rPr>
        <w:t>Network Topology Diagram/Network Enterprise Overview Briefing</w:t>
      </w:r>
      <w:r>
        <w:rPr>
          <w:rFonts w:ascii="Times New Roman" w:hAnsi="Times New Roman" w:cs="Times New Roman"/>
          <w:sz w:val="24"/>
          <w:szCs w:val="24"/>
        </w:rPr>
        <w:t xml:space="preserve"> (to include</w:t>
      </w:r>
      <w:r w:rsidR="008F5F92">
        <w:rPr>
          <w:rFonts w:ascii="Times New Roman" w:hAnsi="Times New Roman" w:cs="Times New Roman"/>
          <w:sz w:val="24"/>
          <w:szCs w:val="24"/>
        </w:rPr>
        <w:t xml:space="preserve"> a </w:t>
      </w:r>
      <w:r w:rsidR="0036033B">
        <w:rPr>
          <w:rFonts w:ascii="Times New Roman" w:hAnsi="Times New Roman" w:cs="Times New Roman"/>
          <w:sz w:val="24"/>
          <w:szCs w:val="24"/>
        </w:rPr>
        <w:t>high-level</w:t>
      </w:r>
      <w:r w:rsidR="008F5F92">
        <w:rPr>
          <w:rFonts w:ascii="Times New Roman" w:hAnsi="Times New Roman" w:cs="Times New Roman"/>
          <w:sz w:val="24"/>
          <w:szCs w:val="24"/>
        </w:rPr>
        <w:t xml:space="preserve"> operational concept graphic, or</w:t>
      </w:r>
      <w:r>
        <w:rPr>
          <w:rFonts w:ascii="Times New Roman" w:hAnsi="Times New Roman" w:cs="Times New Roman"/>
          <w:sz w:val="24"/>
          <w:szCs w:val="24"/>
        </w:rPr>
        <w:t xml:space="preserve"> OV</w:t>
      </w:r>
      <w:r w:rsidR="008F5F9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1), </w:t>
      </w:r>
      <w:r w:rsidRPr="00CF2095">
        <w:rPr>
          <w:rFonts w:ascii="Times New Roman" w:hAnsi="Times New Roman" w:cs="Times New Roman"/>
          <w:sz w:val="24"/>
          <w:szCs w:val="24"/>
        </w:rPr>
        <w:t xml:space="preserve">and diagram of the corporate </w:t>
      </w:r>
      <w:r w:rsidR="00A6547A">
        <w:rPr>
          <w:rFonts w:ascii="Times New Roman" w:hAnsi="Times New Roman" w:cs="Times New Roman"/>
          <w:sz w:val="24"/>
          <w:szCs w:val="24"/>
        </w:rPr>
        <w:t>e</w:t>
      </w:r>
      <w:r w:rsidR="00A6547A" w:rsidRPr="00CF2095">
        <w:rPr>
          <w:rFonts w:ascii="Times New Roman" w:hAnsi="Times New Roman" w:cs="Times New Roman"/>
          <w:sz w:val="24"/>
          <w:szCs w:val="24"/>
        </w:rPr>
        <w:t xml:space="preserve">nterprise </w:t>
      </w:r>
      <w:r w:rsidR="00A6547A">
        <w:rPr>
          <w:rFonts w:ascii="Times New Roman" w:hAnsi="Times New Roman" w:cs="Times New Roman"/>
          <w:sz w:val="24"/>
          <w:szCs w:val="24"/>
        </w:rPr>
        <w:t>n</w:t>
      </w:r>
      <w:r w:rsidR="00A6547A" w:rsidRPr="00CF2095">
        <w:rPr>
          <w:rFonts w:ascii="Times New Roman" w:hAnsi="Times New Roman" w:cs="Times New Roman"/>
          <w:sz w:val="24"/>
          <w:szCs w:val="24"/>
        </w:rPr>
        <w:t xml:space="preserve">etwork </w:t>
      </w:r>
      <w:r w:rsidR="00A6547A">
        <w:rPr>
          <w:rFonts w:ascii="Times New Roman" w:hAnsi="Times New Roman" w:cs="Times New Roman"/>
          <w:sz w:val="24"/>
          <w:szCs w:val="24"/>
        </w:rPr>
        <w:t xml:space="preserve">unclassified system </w:t>
      </w:r>
      <w:r>
        <w:rPr>
          <w:rFonts w:ascii="Times New Roman" w:hAnsi="Times New Roman" w:cs="Times New Roman"/>
          <w:sz w:val="24"/>
          <w:szCs w:val="24"/>
        </w:rPr>
        <w:t xml:space="preserve">that has </w:t>
      </w:r>
      <w:r w:rsidR="00A6547A">
        <w:rPr>
          <w:rFonts w:ascii="Times New Roman" w:hAnsi="Times New Roman" w:cs="Times New Roman"/>
          <w:sz w:val="24"/>
          <w:szCs w:val="24"/>
        </w:rPr>
        <w:t>Controlled Unclassified Information (</w:t>
      </w:r>
      <w:r>
        <w:rPr>
          <w:rFonts w:ascii="Times New Roman" w:hAnsi="Times New Roman" w:cs="Times New Roman"/>
          <w:sz w:val="24"/>
          <w:szCs w:val="24"/>
        </w:rPr>
        <w:t>CUI</w:t>
      </w:r>
      <w:r w:rsidR="00A6547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traversing it, </w:t>
      </w:r>
      <w:r w:rsidRPr="00CF2095">
        <w:rPr>
          <w:rFonts w:ascii="Times New Roman" w:hAnsi="Times New Roman" w:cs="Times New Roman"/>
          <w:sz w:val="24"/>
          <w:szCs w:val="24"/>
        </w:rPr>
        <w:t>to aid in</w:t>
      </w:r>
      <w:r>
        <w:rPr>
          <w:rFonts w:ascii="Times New Roman" w:hAnsi="Times New Roman" w:cs="Times New Roman"/>
          <w:sz w:val="24"/>
          <w:szCs w:val="24"/>
        </w:rPr>
        <w:t xml:space="preserve"> the DIBCAC</w:t>
      </w:r>
      <w:r w:rsidR="008F5F92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F2095">
        <w:rPr>
          <w:rFonts w:ascii="Times New Roman" w:hAnsi="Times New Roman" w:cs="Times New Roman"/>
          <w:sz w:val="24"/>
          <w:szCs w:val="24"/>
        </w:rPr>
        <w:t xml:space="preserve"> understanding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Pr="00CF2095">
        <w:rPr>
          <w:rFonts w:ascii="Times New Roman" w:hAnsi="Times New Roman" w:cs="Times New Roman"/>
          <w:sz w:val="24"/>
          <w:szCs w:val="24"/>
        </w:rPr>
        <w:t xml:space="preserve">how enterprise services </w:t>
      </w:r>
      <w:r>
        <w:rPr>
          <w:rFonts w:ascii="Times New Roman" w:hAnsi="Times New Roman" w:cs="Times New Roman"/>
          <w:sz w:val="24"/>
          <w:szCs w:val="24"/>
        </w:rPr>
        <w:t>protect</w:t>
      </w:r>
      <w:r w:rsidRPr="00CF2095">
        <w:rPr>
          <w:rFonts w:ascii="Times New Roman" w:hAnsi="Times New Roman" w:cs="Times New Roman"/>
          <w:sz w:val="24"/>
          <w:szCs w:val="24"/>
        </w:rPr>
        <w:t xml:space="preserve"> CUI.  This </w:t>
      </w:r>
      <w:r w:rsidRPr="00CF2095">
        <w:rPr>
          <w:rFonts w:ascii="Times New Roman" w:hAnsi="Times New Roman" w:cs="Times New Roman"/>
          <w:sz w:val="24"/>
          <w:szCs w:val="24"/>
        </w:rPr>
        <w:lastRenderedPageBreak/>
        <w:t xml:space="preserve">diagram must depict the network topology and security posture of the </w:t>
      </w:r>
      <w:r w:rsidR="008F5F92">
        <w:rPr>
          <w:rFonts w:ascii="Times New Roman" w:hAnsi="Times New Roman" w:cs="Times New Roman"/>
          <w:sz w:val="24"/>
          <w:szCs w:val="24"/>
        </w:rPr>
        <w:t>e</w:t>
      </w:r>
      <w:r w:rsidR="008F5F92" w:rsidRPr="00CF2095">
        <w:rPr>
          <w:rFonts w:ascii="Times New Roman" w:hAnsi="Times New Roman" w:cs="Times New Roman"/>
          <w:sz w:val="24"/>
          <w:szCs w:val="24"/>
        </w:rPr>
        <w:t xml:space="preserve">nterprise </w:t>
      </w:r>
      <w:r w:rsidRPr="00CF2095">
        <w:rPr>
          <w:rFonts w:ascii="Times New Roman" w:hAnsi="Times New Roman" w:cs="Times New Roman"/>
          <w:sz w:val="24"/>
          <w:szCs w:val="24"/>
        </w:rPr>
        <w:t xml:space="preserve">information systems or network enclave that processes CUI data.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2095">
        <w:rPr>
          <w:rFonts w:ascii="Times New Roman" w:hAnsi="Times New Roman" w:cs="Times New Roman"/>
          <w:sz w:val="24"/>
          <w:szCs w:val="24"/>
        </w:rPr>
        <w:t>The drawing/overview briefing must clearly delineate (as applicable):</w:t>
      </w:r>
    </w:p>
    <w:p w14:paraId="5185FDFB" w14:textId="6C4CA642" w:rsidR="00CF2095" w:rsidRPr="00CF2095" w:rsidRDefault="007827A7" w:rsidP="00CF209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Security boundaries</w:t>
      </w:r>
    </w:p>
    <w:p w14:paraId="1C6D70E2" w14:textId="2845E02C" w:rsidR="00CF2095" w:rsidRPr="00CF2095" w:rsidRDefault="007827A7" w:rsidP="00CF209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Cybersecurity stack</w:t>
      </w:r>
    </w:p>
    <w:p w14:paraId="2D905AC1" w14:textId="0D737210" w:rsidR="00CF2095" w:rsidRPr="00CF2095" w:rsidRDefault="007827A7" w:rsidP="00CF209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CF2095" w:rsidRPr="00CF2095">
        <w:rPr>
          <w:rFonts w:ascii="Times New Roman" w:hAnsi="Times New Roman" w:cs="Times New Roman"/>
          <w:sz w:val="24"/>
          <w:szCs w:val="24"/>
        </w:rPr>
        <w:t xml:space="preserve">ecurity event information management </w:t>
      </w:r>
    </w:p>
    <w:p w14:paraId="15F670FD" w14:textId="2C342495" w:rsidR="00CF2095" w:rsidRPr="00CF2095" w:rsidRDefault="007827A7" w:rsidP="00CF209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CF2095" w:rsidRPr="00CF2095">
        <w:rPr>
          <w:rFonts w:ascii="Times New Roman" w:hAnsi="Times New Roman" w:cs="Times New Roman"/>
          <w:sz w:val="24"/>
          <w:szCs w:val="24"/>
        </w:rPr>
        <w:t>onnect</w:t>
      </w:r>
      <w:r>
        <w:rPr>
          <w:rFonts w:ascii="Times New Roman" w:hAnsi="Times New Roman" w:cs="Times New Roman"/>
          <w:sz w:val="24"/>
          <w:szCs w:val="24"/>
        </w:rPr>
        <w:t>ions to other systems/networks</w:t>
      </w:r>
    </w:p>
    <w:p w14:paraId="2A594957" w14:textId="635B7E96" w:rsidR="00CF2095" w:rsidRPr="00CF2095" w:rsidRDefault="007827A7" w:rsidP="00CF209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CF2095" w:rsidRPr="00CF2095">
        <w:rPr>
          <w:rFonts w:ascii="Times New Roman" w:hAnsi="Times New Roman" w:cs="Times New Roman"/>
          <w:sz w:val="24"/>
          <w:szCs w:val="24"/>
        </w:rPr>
        <w:t>loud</w:t>
      </w:r>
      <w:r>
        <w:rPr>
          <w:rFonts w:ascii="Times New Roman" w:hAnsi="Times New Roman" w:cs="Times New Roman"/>
          <w:sz w:val="24"/>
          <w:szCs w:val="24"/>
        </w:rPr>
        <w:t xml:space="preserve"> interconnections/data flow</w:t>
      </w:r>
    </w:p>
    <w:p w14:paraId="3E5F679F" w14:textId="28E5D4F1" w:rsidR="00CF2095" w:rsidRPr="00CF2095" w:rsidRDefault="007827A7" w:rsidP="00CF209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Wireless (</w:t>
      </w:r>
      <w:r w:rsidR="0072147E">
        <w:rPr>
          <w:rFonts w:ascii="Times New Roman" w:hAnsi="Times New Roman" w:cs="Times New Roman"/>
          <w:sz w:val="24"/>
          <w:szCs w:val="24"/>
        </w:rPr>
        <w:t>Institute of Electrical and Electronics Engineers (</w:t>
      </w:r>
      <w:r>
        <w:rPr>
          <w:rFonts w:ascii="Times New Roman" w:hAnsi="Times New Roman" w:cs="Times New Roman"/>
          <w:sz w:val="24"/>
          <w:szCs w:val="24"/>
        </w:rPr>
        <w:t>IEEE</w:t>
      </w:r>
      <w:r w:rsidR="0072147E">
        <w:rPr>
          <w:rFonts w:ascii="Times New Roman" w:hAnsi="Times New Roman" w:cs="Times New Roman"/>
          <w:sz w:val="24"/>
          <w:szCs w:val="24"/>
        </w:rPr>
        <w:t>) standard</w:t>
      </w:r>
      <w:r>
        <w:rPr>
          <w:rFonts w:ascii="Times New Roman" w:hAnsi="Times New Roman" w:cs="Times New Roman"/>
          <w:sz w:val="24"/>
          <w:szCs w:val="24"/>
        </w:rPr>
        <w:t xml:space="preserve"> 802.11)</w:t>
      </w:r>
      <w:r w:rsidR="00CF2095" w:rsidRPr="00CF20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171082" w14:textId="198E9B46" w:rsidR="00CF2095" w:rsidRPr="00CF2095" w:rsidRDefault="007827A7" w:rsidP="00CF209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CF2095" w:rsidRPr="00CF2095">
        <w:rPr>
          <w:rFonts w:ascii="Times New Roman" w:hAnsi="Times New Roman" w:cs="Times New Roman"/>
          <w:sz w:val="24"/>
          <w:szCs w:val="24"/>
        </w:rPr>
        <w:t>edic</w:t>
      </w:r>
      <w:r>
        <w:rPr>
          <w:rFonts w:ascii="Times New Roman" w:hAnsi="Times New Roman" w:cs="Times New Roman"/>
          <w:sz w:val="24"/>
          <w:szCs w:val="24"/>
        </w:rPr>
        <w:t>ated point-to-point connections</w:t>
      </w:r>
    </w:p>
    <w:p w14:paraId="28E12B96" w14:textId="7C7BE6EA" w:rsidR="00CF2095" w:rsidRPr="00CF2095" w:rsidRDefault="00CF2095" w:rsidP="00CF209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F2095">
        <w:rPr>
          <w:rFonts w:ascii="Times New Roman" w:hAnsi="Times New Roman" w:cs="Times New Roman"/>
          <w:sz w:val="24"/>
          <w:szCs w:val="24"/>
        </w:rPr>
        <w:t>Multi-Protoco</w:t>
      </w:r>
      <w:r w:rsidR="007827A7">
        <w:rPr>
          <w:rFonts w:ascii="Times New Roman" w:hAnsi="Times New Roman" w:cs="Times New Roman"/>
          <w:sz w:val="24"/>
          <w:szCs w:val="24"/>
        </w:rPr>
        <w:t>l Label Switching (MPLS) clouds</w:t>
      </w:r>
      <w:r w:rsidRPr="00CF20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51E3BF" w14:textId="390905B5" w:rsidR="00CF2095" w:rsidRPr="00CF2095" w:rsidRDefault="007827A7" w:rsidP="00CF209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</w:t>
      </w:r>
      <w:r w:rsidR="00054BC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level </w:t>
      </w:r>
      <w:r w:rsidR="00075F5B">
        <w:rPr>
          <w:rFonts w:ascii="Times New Roman" w:hAnsi="Times New Roman" w:cs="Times New Roman"/>
          <w:sz w:val="24"/>
          <w:szCs w:val="24"/>
        </w:rPr>
        <w:t>Internet</w:t>
      </w:r>
      <w:r w:rsidR="0072147E">
        <w:rPr>
          <w:rFonts w:ascii="Times New Roman" w:hAnsi="Times New Roman" w:cs="Times New Roman"/>
          <w:sz w:val="24"/>
          <w:szCs w:val="24"/>
        </w:rPr>
        <w:t xml:space="preserve"> Protocol (</w:t>
      </w:r>
      <w:r>
        <w:rPr>
          <w:rFonts w:ascii="Times New Roman" w:hAnsi="Times New Roman" w:cs="Times New Roman"/>
          <w:sz w:val="24"/>
          <w:szCs w:val="24"/>
        </w:rPr>
        <w:t>IP</w:t>
      </w:r>
      <w:r w:rsidR="0072147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5F92">
        <w:rPr>
          <w:rFonts w:ascii="Times New Roman" w:hAnsi="Times New Roman" w:cs="Times New Roman"/>
          <w:sz w:val="24"/>
          <w:szCs w:val="24"/>
        </w:rPr>
        <w:t xml:space="preserve">address </w:t>
      </w:r>
      <w:r>
        <w:rPr>
          <w:rFonts w:ascii="Times New Roman" w:hAnsi="Times New Roman" w:cs="Times New Roman"/>
          <w:sz w:val="24"/>
          <w:szCs w:val="24"/>
        </w:rPr>
        <w:t>schema</w:t>
      </w:r>
      <w:r w:rsidR="00CF2095" w:rsidRPr="00CF20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9AF074" w14:textId="7C68CB9B" w:rsidR="00CF2095" w:rsidRPr="00CF2095" w:rsidRDefault="007827A7" w:rsidP="00CF209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CF2095" w:rsidRPr="00CF2095">
        <w:rPr>
          <w:rFonts w:ascii="Times New Roman" w:hAnsi="Times New Roman" w:cs="Times New Roman"/>
          <w:sz w:val="24"/>
          <w:szCs w:val="24"/>
        </w:rPr>
        <w:t>riti</w:t>
      </w:r>
      <w:r>
        <w:rPr>
          <w:rFonts w:ascii="Times New Roman" w:hAnsi="Times New Roman" w:cs="Times New Roman"/>
          <w:sz w:val="24"/>
          <w:szCs w:val="24"/>
        </w:rPr>
        <w:t xml:space="preserve">cal </w:t>
      </w:r>
      <w:r w:rsidR="008F5F92">
        <w:rPr>
          <w:rFonts w:ascii="Times New Roman" w:hAnsi="Times New Roman" w:cs="Times New Roman"/>
          <w:sz w:val="24"/>
          <w:szCs w:val="24"/>
        </w:rPr>
        <w:t xml:space="preserve">network </w:t>
      </w:r>
      <w:r>
        <w:rPr>
          <w:rFonts w:ascii="Times New Roman" w:hAnsi="Times New Roman" w:cs="Times New Roman"/>
          <w:sz w:val="24"/>
          <w:szCs w:val="24"/>
        </w:rPr>
        <w:t>enterprise services</w:t>
      </w:r>
    </w:p>
    <w:p w14:paraId="5C07525A" w14:textId="603F7CAC" w:rsidR="00CF2095" w:rsidRPr="00CF2095" w:rsidRDefault="007827A7" w:rsidP="00CF209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CF2095" w:rsidRPr="00CF2095">
        <w:rPr>
          <w:rFonts w:ascii="Times New Roman" w:hAnsi="Times New Roman" w:cs="Times New Roman"/>
          <w:sz w:val="24"/>
          <w:szCs w:val="24"/>
        </w:rPr>
        <w:t>ul</w:t>
      </w:r>
      <w:r>
        <w:rPr>
          <w:rFonts w:ascii="Times New Roman" w:hAnsi="Times New Roman" w:cs="Times New Roman"/>
          <w:sz w:val="24"/>
          <w:szCs w:val="24"/>
        </w:rPr>
        <w:t>nerability scanning methodology</w:t>
      </w:r>
      <w:r w:rsidR="00CF2095" w:rsidRPr="00CF20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EF3A16" w14:textId="5CBBCAD6" w:rsidR="00CF2095" w:rsidRPr="00CF2095" w:rsidRDefault="007827A7" w:rsidP="00CF209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Authentication methodology</w:t>
      </w:r>
    </w:p>
    <w:p w14:paraId="37942D58" w14:textId="77EE7DE2" w:rsidR="00CF2095" w:rsidRPr="00CF2095" w:rsidRDefault="007827A7" w:rsidP="00CF209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Enterprise logging</w:t>
      </w:r>
    </w:p>
    <w:p w14:paraId="4A9C4A28" w14:textId="13DC1AFB" w:rsidR="00CF2095" w:rsidRPr="00CF2095" w:rsidRDefault="007827A7" w:rsidP="00CF209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Remote access</w:t>
      </w:r>
    </w:p>
    <w:p w14:paraId="68D5BB6B" w14:textId="5B57F337" w:rsidR="00CF2095" w:rsidRPr="00CF2095" w:rsidRDefault="007827A7" w:rsidP="00CF209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CF2095" w:rsidRPr="00CF2095">
        <w:rPr>
          <w:rFonts w:ascii="Times New Roman" w:hAnsi="Times New Roman" w:cs="Times New Roman"/>
          <w:sz w:val="24"/>
          <w:szCs w:val="24"/>
        </w:rPr>
        <w:t xml:space="preserve">ow a remote user </w:t>
      </w:r>
      <w:r w:rsidR="008F5F92" w:rsidRPr="00CF2095">
        <w:rPr>
          <w:rFonts w:ascii="Times New Roman" w:hAnsi="Times New Roman" w:cs="Times New Roman"/>
          <w:sz w:val="24"/>
          <w:szCs w:val="24"/>
        </w:rPr>
        <w:t>brows</w:t>
      </w:r>
      <w:r w:rsidR="008F5F92">
        <w:rPr>
          <w:rFonts w:ascii="Times New Roman" w:hAnsi="Times New Roman" w:cs="Times New Roman"/>
          <w:sz w:val="24"/>
          <w:szCs w:val="24"/>
        </w:rPr>
        <w:t>es</w:t>
      </w:r>
      <w:r w:rsidR="008F5F92" w:rsidRPr="00CF20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web (web content filtering)</w:t>
      </w:r>
      <w:r w:rsidR="00CF2095" w:rsidRPr="00CF20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83DE5F" w14:textId="37F3DA73" w:rsidR="00CF2095" w:rsidRPr="00CF2095" w:rsidRDefault="007827A7" w:rsidP="00CF209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Domain Name Service</w:t>
      </w:r>
      <w:r w:rsidR="00CF2095" w:rsidRPr="00CF20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F6CEEE" w14:textId="48A166E2" w:rsidR="00CF2095" w:rsidRPr="00CF2095" w:rsidRDefault="007827A7" w:rsidP="00CF209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VoIP</w:t>
      </w:r>
      <w:r w:rsidR="00CF2095" w:rsidRPr="00CF20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(Voice over Internet Protocol)</w:t>
      </w:r>
    </w:p>
    <w:p w14:paraId="1A6D7A4C" w14:textId="692F15C2" w:rsidR="00CF2095" w:rsidRPr="00CF2095" w:rsidRDefault="007827A7" w:rsidP="00CF209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Video</w:t>
      </w:r>
      <w:r w:rsidR="00CF2095" w:rsidRPr="00CF20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4B21D0" w14:textId="581A7333" w:rsidR="00CF2095" w:rsidRPr="00CF2095" w:rsidRDefault="007827A7" w:rsidP="00CF209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F2095" w:rsidRPr="00CF2095">
        <w:rPr>
          <w:rFonts w:ascii="Times New Roman" w:hAnsi="Times New Roman" w:cs="Times New Roman"/>
          <w:sz w:val="24"/>
          <w:szCs w:val="24"/>
        </w:rPr>
        <w:t>ny other relevant information to allow the assessors to determine if your corporation is truly protecting CUI as a single (</w:t>
      </w:r>
      <w:r w:rsidR="00A6547A">
        <w:rPr>
          <w:rFonts w:ascii="Times New Roman" w:hAnsi="Times New Roman" w:cs="Times New Roman"/>
          <w:sz w:val="24"/>
          <w:szCs w:val="24"/>
        </w:rPr>
        <w:t xml:space="preserve">or </w:t>
      </w:r>
      <w:r w:rsidR="00CF2095" w:rsidRPr="00CF2095">
        <w:rPr>
          <w:rFonts w:ascii="Times New Roman" w:hAnsi="Times New Roman" w:cs="Times New Roman"/>
          <w:sz w:val="24"/>
          <w:szCs w:val="24"/>
        </w:rPr>
        <w:t>mo</w:t>
      </w:r>
      <w:r>
        <w:rPr>
          <w:rFonts w:ascii="Times New Roman" w:hAnsi="Times New Roman" w:cs="Times New Roman"/>
          <w:sz w:val="24"/>
          <w:szCs w:val="24"/>
        </w:rPr>
        <w:t xml:space="preserve">re than one) </w:t>
      </w:r>
      <w:r w:rsidR="008F5F92">
        <w:rPr>
          <w:rFonts w:ascii="Times New Roman" w:hAnsi="Times New Roman" w:cs="Times New Roman"/>
          <w:sz w:val="24"/>
          <w:szCs w:val="24"/>
        </w:rPr>
        <w:t xml:space="preserve">enterprise </w:t>
      </w:r>
      <w:r>
        <w:rPr>
          <w:rFonts w:ascii="Times New Roman" w:hAnsi="Times New Roman" w:cs="Times New Roman"/>
          <w:sz w:val="24"/>
          <w:szCs w:val="24"/>
        </w:rPr>
        <w:t>enclave</w:t>
      </w:r>
    </w:p>
    <w:p w14:paraId="04810F25" w14:textId="684AEAD9" w:rsidR="0097651C" w:rsidRDefault="0097651C" w:rsidP="003D2EC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 artifacts for requirements that are met by a document such as a policy, process, or manual log.</w:t>
      </w:r>
    </w:p>
    <w:p w14:paraId="6115308A" w14:textId="35678875" w:rsidR="00D42E66" w:rsidRPr="00D42E66" w:rsidRDefault="00C80873" w:rsidP="00D42E6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42E66">
        <w:rPr>
          <w:rFonts w:ascii="Times New Roman" w:hAnsi="Times New Roman" w:cs="Times New Roman"/>
          <w:sz w:val="24"/>
          <w:szCs w:val="24"/>
        </w:rPr>
        <w:t xml:space="preserve">Demonstrate </w:t>
      </w:r>
      <w:r w:rsidR="003D2EC4" w:rsidRPr="00D42E66">
        <w:rPr>
          <w:rFonts w:ascii="Times New Roman" w:hAnsi="Times New Roman" w:cs="Times New Roman"/>
          <w:sz w:val="24"/>
          <w:szCs w:val="24"/>
        </w:rPr>
        <w:t xml:space="preserve">how the organization manages contractual (lower level) </w:t>
      </w:r>
      <w:r w:rsidR="00D42E66">
        <w:rPr>
          <w:rFonts w:ascii="Times New Roman" w:hAnsi="Times New Roman" w:cs="Times New Roman"/>
          <w:sz w:val="24"/>
          <w:szCs w:val="24"/>
        </w:rPr>
        <w:t xml:space="preserve">SSPs.  </w:t>
      </w:r>
      <w:r w:rsidR="003D2EC4" w:rsidRPr="00D42E66">
        <w:rPr>
          <w:rFonts w:ascii="Times New Roman" w:hAnsi="Times New Roman" w:cs="Times New Roman"/>
          <w:sz w:val="24"/>
          <w:szCs w:val="24"/>
        </w:rPr>
        <w:t>DIBCAC will assess the organization</w:t>
      </w:r>
      <w:r w:rsidR="008F5F92" w:rsidRPr="00D42E66">
        <w:rPr>
          <w:rFonts w:ascii="Times New Roman" w:hAnsi="Times New Roman" w:cs="Times New Roman"/>
          <w:sz w:val="24"/>
          <w:szCs w:val="24"/>
        </w:rPr>
        <w:t>’</w:t>
      </w:r>
      <w:r w:rsidR="003D2EC4" w:rsidRPr="00D42E66">
        <w:rPr>
          <w:rFonts w:ascii="Times New Roman" w:hAnsi="Times New Roman" w:cs="Times New Roman"/>
          <w:sz w:val="24"/>
          <w:szCs w:val="24"/>
        </w:rPr>
        <w:t xml:space="preserve">s ability to protect CUI at an </w:t>
      </w:r>
      <w:r w:rsidR="008F5F92" w:rsidRPr="00D42E66">
        <w:rPr>
          <w:rFonts w:ascii="Times New Roman" w:hAnsi="Times New Roman" w:cs="Times New Roman"/>
          <w:sz w:val="24"/>
          <w:szCs w:val="24"/>
        </w:rPr>
        <w:t xml:space="preserve">enterprise level </w:t>
      </w:r>
      <w:r w:rsidR="003D2EC4" w:rsidRPr="00D42E66">
        <w:rPr>
          <w:rFonts w:ascii="Times New Roman" w:hAnsi="Times New Roman" w:cs="Times New Roman"/>
          <w:sz w:val="24"/>
          <w:szCs w:val="24"/>
        </w:rPr>
        <w:t xml:space="preserve">to cover as many contracts as practicable which inherit NIST </w:t>
      </w:r>
      <w:r w:rsidR="008F5F92" w:rsidRPr="00D42E66">
        <w:rPr>
          <w:rFonts w:ascii="Times New Roman" w:hAnsi="Times New Roman" w:cs="Times New Roman"/>
          <w:sz w:val="24"/>
          <w:szCs w:val="24"/>
        </w:rPr>
        <w:t xml:space="preserve">SP </w:t>
      </w:r>
      <w:r w:rsidR="003D2EC4" w:rsidRPr="00D42E66">
        <w:rPr>
          <w:rFonts w:ascii="Times New Roman" w:hAnsi="Times New Roman" w:cs="Times New Roman"/>
          <w:sz w:val="24"/>
          <w:szCs w:val="24"/>
        </w:rPr>
        <w:t xml:space="preserve">800-171 requirements from the </w:t>
      </w:r>
      <w:r w:rsidR="008F5F92" w:rsidRPr="00D42E66">
        <w:rPr>
          <w:rFonts w:ascii="Times New Roman" w:hAnsi="Times New Roman" w:cs="Times New Roman"/>
          <w:sz w:val="24"/>
          <w:szCs w:val="24"/>
        </w:rPr>
        <w:t>enterprise</w:t>
      </w:r>
      <w:r w:rsidR="00B26A37" w:rsidRPr="00D42E66">
        <w:rPr>
          <w:rFonts w:ascii="Times New Roman" w:hAnsi="Times New Roman" w:cs="Times New Roman"/>
          <w:sz w:val="24"/>
          <w:szCs w:val="24"/>
        </w:rPr>
        <w:t xml:space="preserve">.  </w:t>
      </w:r>
      <w:r w:rsidR="00D42E66" w:rsidRPr="00D42E66">
        <w:rPr>
          <w:rFonts w:ascii="Times New Roman" w:hAnsi="Times New Roman" w:cs="Times New Roman"/>
          <w:sz w:val="24"/>
          <w:szCs w:val="24"/>
        </w:rPr>
        <w:t xml:space="preserve">Since the DFARS </w:t>
      </w:r>
      <w:r w:rsidR="00D42E66">
        <w:rPr>
          <w:rFonts w:ascii="Times New Roman" w:hAnsi="Times New Roman" w:cs="Times New Roman"/>
          <w:sz w:val="24"/>
          <w:szCs w:val="24"/>
        </w:rPr>
        <w:t xml:space="preserve">clause </w:t>
      </w:r>
      <w:r w:rsidR="00D42E66" w:rsidRPr="00D42E66">
        <w:rPr>
          <w:rFonts w:ascii="Times New Roman" w:hAnsi="Times New Roman" w:cs="Times New Roman"/>
          <w:sz w:val="24"/>
          <w:szCs w:val="24"/>
        </w:rPr>
        <w:t>252.204-7012 requires covered contractor information system(s) to be subject to the security requirements in</w:t>
      </w:r>
      <w:r w:rsidR="00D42E66">
        <w:rPr>
          <w:rFonts w:ascii="Times New Roman" w:hAnsi="Times New Roman" w:cs="Times New Roman"/>
          <w:sz w:val="24"/>
          <w:szCs w:val="24"/>
        </w:rPr>
        <w:t xml:space="preserve"> NIST SP </w:t>
      </w:r>
      <w:r w:rsidR="00D42E66" w:rsidRPr="00D42E66">
        <w:rPr>
          <w:rFonts w:ascii="Times New Roman" w:hAnsi="Times New Roman" w:cs="Times New Roman"/>
          <w:sz w:val="24"/>
          <w:szCs w:val="24"/>
        </w:rPr>
        <w:t>800-171, DIBCAC will need to understand how the corporation provides governance over this process, and will use a sample of contracts to ensure the enterprise mechanisms, policies, procedures and requirements flow down to the contract level.</w:t>
      </w:r>
    </w:p>
    <w:p w14:paraId="508BBA26" w14:textId="10EC577B" w:rsidR="003D2EC4" w:rsidRPr="003D2EC4" w:rsidRDefault="00D42E66" w:rsidP="00D42E6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42E66" w:rsidDel="00D42E66">
        <w:rPr>
          <w:rFonts w:ascii="Times New Roman" w:hAnsi="Times New Roman" w:cs="Times New Roman"/>
          <w:sz w:val="24"/>
          <w:szCs w:val="24"/>
        </w:rPr>
        <w:t xml:space="preserve"> </w:t>
      </w:r>
      <w:r w:rsidR="0036033B">
        <w:rPr>
          <w:rFonts w:ascii="Times New Roman" w:hAnsi="Times New Roman" w:cs="Times New Roman"/>
          <w:sz w:val="24"/>
          <w:szCs w:val="24"/>
        </w:rPr>
        <w:t>D</w:t>
      </w:r>
      <w:r w:rsidR="003D2EC4" w:rsidRPr="003D2EC4">
        <w:rPr>
          <w:rFonts w:ascii="Times New Roman" w:hAnsi="Times New Roman" w:cs="Times New Roman"/>
          <w:sz w:val="24"/>
          <w:szCs w:val="24"/>
        </w:rPr>
        <w:t>IBCAC requests access to the following:</w:t>
      </w:r>
    </w:p>
    <w:p w14:paraId="36B407C7" w14:textId="13C5FB8E" w:rsidR="00BF03B3" w:rsidRPr="00BF03B3" w:rsidRDefault="00BF03B3" w:rsidP="00C80873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03B3">
        <w:rPr>
          <w:rFonts w:ascii="Times New Roman" w:hAnsi="Times New Roman" w:cs="Times New Roman"/>
          <w:sz w:val="24"/>
          <w:szCs w:val="24"/>
        </w:rPr>
        <w:lastRenderedPageBreak/>
        <w:t xml:space="preserve">Members of the policy team tasked with maintaining policies which ensure cybersecurity compliance of DFARS </w:t>
      </w:r>
      <w:r w:rsidR="005F7F96">
        <w:rPr>
          <w:rFonts w:ascii="Times New Roman" w:hAnsi="Times New Roman" w:cs="Times New Roman"/>
          <w:sz w:val="24"/>
          <w:szCs w:val="24"/>
        </w:rPr>
        <w:t xml:space="preserve">clause </w:t>
      </w:r>
      <w:r w:rsidRPr="00BF03B3">
        <w:rPr>
          <w:rFonts w:ascii="Times New Roman" w:hAnsi="Times New Roman" w:cs="Times New Roman"/>
          <w:sz w:val="24"/>
          <w:szCs w:val="24"/>
        </w:rPr>
        <w:t>252.204-7012</w:t>
      </w:r>
      <w:r w:rsidR="002C38A7">
        <w:rPr>
          <w:rFonts w:ascii="Times New Roman" w:hAnsi="Times New Roman" w:cs="Times New Roman"/>
          <w:sz w:val="24"/>
          <w:szCs w:val="24"/>
        </w:rPr>
        <w:t>,</w:t>
      </w:r>
      <w:r w:rsidR="002C38A7" w:rsidRPr="002C38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C38A7" w:rsidRPr="009C311E">
        <w:rPr>
          <w:rFonts w:ascii="Times New Roman" w:hAnsi="Times New Roman" w:cs="Times New Roman"/>
          <w:i/>
          <w:sz w:val="24"/>
          <w:szCs w:val="24"/>
        </w:rPr>
        <w:t>Safeguarding Covered Defense Information and Cyber Incident Reporting</w:t>
      </w:r>
      <w:r w:rsidR="002C38A7">
        <w:rPr>
          <w:rFonts w:ascii="Times New Roman" w:hAnsi="Times New Roman" w:cs="Times New Roman"/>
          <w:i/>
          <w:sz w:val="24"/>
          <w:szCs w:val="24"/>
        </w:rPr>
        <w:t>.</w:t>
      </w:r>
    </w:p>
    <w:p w14:paraId="6476A6D5" w14:textId="189CC5D8" w:rsidR="00BF03B3" w:rsidRPr="00BF03B3" w:rsidRDefault="00BF03B3" w:rsidP="00C80873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03B3">
        <w:rPr>
          <w:rFonts w:ascii="Times New Roman" w:hAnsi="Times New Roman" w:cs="Times New Roman"/>
          <w:sz w:val="24"/>
          <w:szCs w:val="24"/>
        </w:rPr>
        <w:t xml:space="preserve">Internal audit members tasked with responsibilities in cybersecurity, specifically DFARS </w:t>
      </w:r>
      <w:r w:rsidR="005F7F96">
        <w:rPr>
          <w:rFonts w:ascii="Times New Roman" w:hAnsi="Times New Roman" w:cs="Times New Roman"/>
          <w:sz w:val="24"/>
          <w:szCs w:val="24"/>
        </w:rPr>
        <w:t xml:space="preserve">clause </w:t>
      </w:r>
      <w:r w:rsidRPr="00BF03B3">
        <w:rPr>
          <w:rFonts w:ascii="Times New Roman" w:hAnsi="Times New Roman" w:cs="Times New Roman"/>
          <w:sz w:val="24"/>
          <w:szCs w:val="24"/>
        </w:rPr>
        <w:t>252.204-7012 compliance</w:t>
      </w:r>
    </w:p>
    <w:p w14:paraId="76217C6C" w14:textId="741C2E6C" w:rsidR="00BF03B3" w:rsidRPr="00BF03B3" w:rsidRDefault="00BF03B3" w:rsidP="00C80873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03B3">
        <w:rPr>
          <w:rFonts w:ascii="Times New Roman" w:hAnsi="Times New Roman" w:cs="Times New Roman"/>
          <w:sz w:val="24"/>
          <w:szCs w:val="24"/>
        </w:rPr>
        <w:t xml:space="preserve">Internal audit records showing governance associated with DFARS </w:t>
      </w:r>
      <w:r w:rsidR="005F7F96">
        <w:rPr>
          <w:rFonts w:ascii="Times New Roman" w:hAnsi="Times New Roman" w:cs="Times New Roman"/>
          <w:sz w:val="24"/>
          <w:szCs w:val="24"/>
        </w:rPr>
        <w:t xml:space="preserve">clause </w:t>
      </w:r>
      <w:r w:rsidRPr="00BF03B3">
        <w:rPr>
          <w:rFonts w:ascii="Times New Roman" w:hAnsi="Times New Roman" w:cs="Times New Roman"/>
          <w:sz w:val="24"/>
          <w:szCs w:val="24"/>
        </w:rPr>
        <w:t>252.204-7012</w:t>
      </w:r>
    </w:p>
    <w:p w14:paraId="7DAF3849" w14:textId="374AB705" w:rsidR="00BF03B3" w:rsidRPr="00BF03B3" w:rsidRDefault="00BF03B3" w:rsidP="00C80873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03B3">
        <w:rPr>
          <w:rFonts w:ascii="Times New Roman" w:hAnsi="Times New Roman" w:cs="Times New Roman"/>
          <w:sz w:val="24"/>
          <w:szCs w:val="24"/>
        </w:rPr>
        <w:t xml:space="preserve">A trace from the enterprise </w:t>
      </w:r>
      <w:r w:rsidR="00D42E66">
        <w:rPr>
          <w:rFonts w:ascii="Times New Roman" w:hAnsi="Times New Roman" w:cs="Times New Roman"/>
          <w:sz w:val="24"/>
          <w:szCs w:val="24"/>
        </w:rPr>
        <w:t>SSP</w:t>
      </w:r>
      <w:r w:rsidRPr="00BF03B3">
        <w:rPr>
          <w:rFonts w:ascii="Times New Roman" w:hAnsi="Times New Roman" w:cs="Times New Roman"/>
          <w:sz w:val="24"/>
          <w:szCs w:val="24"/>
        </w:rPr>
        <w:t xml:space="preserve"> to individual contracts</w:t>
      </w:r>
    </w:p>
    <w:p w14:paraId="54516859" w14:textId="03E877BC" w:rsidR="00BF03B3" w:rsidRPr="00BF03B3" w:rsidRDefault="00BF03B3" w:rsidP="00C80873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03B3">
        <w:rPr>
          <w:rFonts w:ascii="Times New Roman" w:hAnsi="Times New Roman" w:cs="Times New Roman"/>
          <w:sz w:val="24"/>
          <w:szCs w:val="24"/>
        </w:rPr>
        <w:t xml:space="preserve">Policies </w:t>
      </w:r>
      <w:r w:rsidR="00E05455">
        <w:rPr>
          <w:rFonts w:ascii="Times New Roman" w:hAnsi="Times New Roman" w:cs="Times New Roman"/>
          <w:sz w:val="24"/>
          <w:szCs w:val="24"/>
        </w:rPr>
        <w:t>and</w:t>
      </w:r>
      <w:r w:rsidR="00E05455" w:rsidRPr="00BF03B3">
        <w:rPr>
          <w:rFonts w:ascii="Times New Roman" w:hAnsi="Times New Roman" w:cs="Times New Roman"/>
          <w:sz w:val="24"/>
          <w:szCs w:val="24"/>
        </w:rPr>
        <w:t xml:space="preserve"> </w:t>
      </w:r>
      <w:r w:rsidRPr="00BF03B3">
        <w:rPr>
          <w:rFonts w:ascii="Times New Roman" w:hAnsi="Times New Roman" w:cs="Times New Roman"/>
          <w:sz w:val="24"/>
          <w:szCs w:val="24"/>
        </w:rPr>
        <w:t xml:space="preserve">procedures for implementing DFARS </w:t>
      </w:r>
      <w:r w:rsidR="005F7F96">
        <w:rPr>
          <w:rFonts w:ascii="Times New Roman" w:hAnsi="Times New Roman" w:cs="Times New Roman"/>
          <w:sz w:val="24"/>
          <w:szCs w:val="24"/>
        </w:rPr>
        <w:t xml:space="preserve">clause </w:t>
      </w:r>
      <w:r w:rsidRPr="00BF03B3">
        <w:rPr>
          <w:rFonts w:ascii="Times New Roman" w:hAnsi="Times New Roman" w:cs="Times New Roman"/>
          <w:sz w:val="24"/>
          <w:szCs w:val="24"/>
        </w:rPr>
        <w:t>252.204-7012 when the contract uses isolated networks or labs</w:t>
      </w:r>
    </w:p>
    <w:p w14:paraId="5DDA8454" w14:textId="1DDD4D41" w:rsidR="00330499" w:rsidRDefault="00BF03B3" w:rsidP="00355F9C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03B3">
        <w:rPr>
          <w:rFonts w:ascii="Times New Roman" w:hAnsi="Times New Roman" w:cs="Times New Roman"/>
          <w:sz w:val="24"/>
          <w:szCs w:val="24"/>
        </w:rPr>
        <w:t>Artifacts to support governance at the contract level</w:t>
      </w:r>
    </w:p>
    <w:p w14:paraId="4DE97C5F" w14:textId="287F4CD5" w:rsidR="005E7E6C" w:rsidRPr="00355F9C" w:rsidRDefault="005E7E6C" w:rsidP="00D42E6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addition to the NIST SP 800-171 requirements of the DFARS clause 252.204-7012, DIBCAC will need to verify compliance with the additional requirements of the clause (cloud computing, cyber incident reporting, and </w:t>
      </w:r>
      <w:r w:rsidRPr="005E7E6C">
        <w:rPr>
          <w:rFonts w:ascii="Times New Roman" w:hAnsi="Times New Roman" w:cs="Times New Roman"/>
          <w:sz w:val="24"/>
          <w:szCs w:val="24"/>
        </w:rPr>
        <w:t>cyber incident damage assessment</w:t>
      </w:r>
      <w:r>
        <w:rPr>
          <w:rFonts w:ascii="Times New Roman" w:hAnsi="Times New Roman" w:cs="Times New Roman"/>
          <w:sz w:val="24"/>
          <w:szCs w:val="24"/>
        </w:rPr>
        <w:t xml:space="preserve"> activities)</w:t>
      </w:r>
      <w:r w:rsidR="00D42E66">
        <w:rPr>
          <w:rFonts w:ascii="Times New Roman" w:hAnsi="Times New Roman" w:cs="Times New Roman"/>
          <w:sz w:val="24"/>
          <w:szCs w:val="24"/>
        </w:rPr>
        <w:t>.</w:t>
      </w:r>
    </w:p>
    <w:p w14:paraId="7B7FD9F4" w14:textId="7D58C240" w:rsidR="007827A7" w:rsidRPr="00CA6F12" w:rsidRDefault="002953EF" w:rsidP="002953E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Recommend </w:t>
      </w:r>
      <w:r w:rsidRPr="002953EF">
        <w:rPr>
          <w:rFonts w:ascii="Times New Roman" w:hAnsi="Times New Roman" w:cs="Times New Roman"/>
          <w:sz w:val="24"/>
          <w:szCs w:val="24"/>
        </w:rPr>
        <w:t xml:space="preserve">Subject Matter Experts who can </w:t>
      </w:r>
      <w:r w:rsidR="00E05455">
        <w:rPr>
          <w:rFonts w:ascii="Times New Roman" w:hAnsi="Times New Roman" w:cs="Times New Roman"/>
          <w:sz w:val="24"/>
          <w:szCs w:val="24"/>
        </w:rPr>
        <w:t>demonstrate implementation and answer questions</w:t>
      </w:r>
      <w:r w:rsidR="00697158">
        <w:rPr>
          <w:rFonts w:ascii="Times New Roman" w:hAnsi="Times New Roman" w:cs="Times New Roman"/>
          <w:sz w:val="24"/>
          <w:szCs w:val="24"/>
        </w:rPr>
        <w:t>; they should</w:t>
      </w:r>
      <w:r w:rsidR="00697158" w:rsidRPr="002953EF">
        <w:rPr>
          <w:rFonts w:ascii="Times New Roman" w:hAnsi="Times New Roman" w:cs="Times New Roman"/>
          <w:sz w:val="24"/>
          <w:szCs w:val="24"/>
        </w:rPr>
        <w:t xml:space="preserve"> </w:t>
      </w:r>
      <w:r w:rsidRPr="002953EF">
        <w:rPr>
          <w:rFonts w:ascii="Times New Roman" w:hAnsi="Times New Roman" w:cs="Times New Roman"/>
          <w:sz w:val="24"/>
          <w:szCs w:val="24"/>
        </w:rPr>
        <w:t xml:space="preserve">be available for the interviews for each </w:t>
      </w:r>
      <w:r w:rsidR="005E2167">
        <w:rPr>
          <w:rFonts w:ascii="Times New Roman" w:hAnsi="Times New Roman" w:cs="Times New Roman"/>
          <w:sz w:val="24"/>
          <w:szCs w:val="24"/>
        </w:rPr>
        <w:t>security family</w:t>
      </w:r>
      <w:r w:rsidRPr="002953EF">
        <w:rPr>
          <w:rFonts w:ascii="Times New Roman" w:hAnsi="Times New Roman" w:cs="Times New Roman"/>
          <w:sz w:val="24"/>
          <w:szCs w:val="24"/>
        </w:rPr>
        <w:t>.  Examples of positions/personnel:</w:t>
      </w:r>
    </w:p>
    <w:p w14:paraId="08D4FA2A" w14:textId="61F357DC" w:rsidR="007827A7" w:rsidRPr="00CA6F12" w:rsidRDefault="007827A7" w:rsidP="007827A7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A6F12">
        <w:rPr>
          <w:rFonts w:ascii="Times New Roman" w:hAnsi="Times New Roman" w:cs="Times New Roman"/>
          <w:sz w:val="24"/>
          <w:szCs w:val="24"/>
        </w:rPr>
        <w:t>Network Administrator/Engineer</w:t>
      </w:r>
    </w:p>
    <w:p w14:paraId="6D8DDD65" w14:textId="25E3DBD3" w:rsidR="007827A7" w:rsidRPr="007827A7" w:rsidRDefault="007827A7" w:rsidP="007827A7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 xml:space="preserve">Employees with </w:t>
      </w:r>
      <w:r w:rsidR="005E2167">
        <w:rPr>
          <w:rFonts w:ascii="Times New Roman" w:hAnsi="Times New Roman" w:cs="Times New Roman"/>
          <w:sz w:val="24"/>
          <w:szCs w:val="24"/>
        </w:rPr>
        <w:t>a</w:t>
      </w:r>
      <w:r w:rsidR="005E2167" w:rsidRPr="007827A7">
        <w:rPr>
          <w:rFonts w:ascii="Times New Roman" w:hAnsi="Times New Roman" w:cs="Times New Roman"/>
          <w:sz w:val="24"/>
          <w:szCs w:val="24"/>
        </w:rPr>
        <w:t xml:space="preserve">udit </w:t>
      </w:r>
      <w:r w:rsidRPr="007827A7">
        <w:rPr>
          <w:rFonts w:ascii="Times New Roman" w:hAnsi="Times New Roman" w:cs="Times New Roman"/>
          <w:sz w:val="24"/>
          <w:szCs w:val="24"/>
        </w:rPr>
        <w:t xml:space="preserve">and </w:t>
      </w:r>
      <w:r w:rsidR="005E2167">
        <w:rPr>
          <w:rFonts w:ascii="Times New Roman" w:hAnsi="Times New Roman" w:cs="Times New Roman"/>
          <w:sz w:val="24"/>
          <w:szCs w:val="24"/>
        </w:rPr>
        <w:t>a</w:t>
      </w:r>
      <w:r w:rsidR="005E2167" w:rsidRPr="007827A7">
        <w:rPr>
          <w:rFonts w:ascii="Times New Roman" w:hAnsi="Times New Roman" w:cs="Times New Roman"/>
          <w:sz w:val="24"/>
          <w:szCs w:val="24"/>
        </w:rPr>
        <w:t xml:space="preserve">ccountability </w:t>
      </w:r>
      <w:r w:rsidR="005E2167">
        <w:rPr>
          <w:rFonts w:ascii="Times New Roman" w:hAnsi="Times New Roman" w:cs="Times New Roman"/>
          <w:sz w:val="24"/>
          <w:szCs w:val="24"/>
        </w:rPr>
        <w:t>r</w:t>
      </w:r>
      <w:r w:rsidR="005E2167" w:rsidRPr="007827A7">
        <w:rPr>
          <w:rFonts w:ascii="Times New Roman" w:hAnsi="Times New Roman" w:cs="Times New Roman"/>
          <w:sz w:val="24"/>
          <w:szCs w:val="24"/>
        </w:rPr>
        <w:t>esponsibilities</w:t>
      </w:r>
    </w:p>
    <w:p w14:paraId="76736F1A" w14:textId="6CBF5738" w:rsidR="007827A7" w:rsidRPr="007827A7" w:rsidRDefault="007827A7" w:rsidP="007827A7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 xml:space="preserve">Cybersecurity/Information Technology </w:t>
      </w:r>
      <w:r w:rsidR="005E2167">
        <w:rPr>
          <w:rFonts w:ascii="Times New Roman" w:hAnsi="Times New Roman" w:cs="Times New Roman"/>
          <w:sz w:val="24"/>
          <w:szCs w:val="24"/>
        </w:rPr>
        <w:t>p</w:t>
      </w:r>
      <w:r w:rsidR="005E2167" w:rsidRPr="007827A7">
        <w:rPr>
          <w:rFonts w:ascii="Times New Roman" w:hAnsi="Times New Roman" w:cs="Times New Roman"/>
          <w:sz w:val="24"/>
          <w:szCs w:val="24"/>
        </w:rPr>
        <w:t xml:space="preserve">olicy </w:t>
      </w:r>
      <w:r w:rsidR="005E2167">
        <w:rPr>
          <w:rFonts w:ascii="Times New Roman" w:hAnsi="Times New Roman" w:cs="Times New Roman"/>
          <w:sz w:val="24"/>
          <w:szCs w:val="24"/>
        </w:rPr>
        <w:t>o</w:t>
      </w:r>
      <w:r w:rsidR="005E2167" w:rsidRPr="007827A7">
        <w:rPr>
          <w:rFonts w:ascii="Times New Roman" w:hAnsi="Times New Roman" w:cs="Times New Roman"/>
          <w:sz w:val="24"/>
          <w:szCs w:val="24"/>
        </w:rPr>
        <w:t xml:space="preserve">versight </w:t>
      </w:r>
    </w:p>
    <w:p w14:paraId="457A4071" w14:textId="77777777" w:rsidR="007827A7" w:rsidRPr="007827A7" w:rsidRDefault="007827A7" w:rsidP="007827A7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>Account Management</w:t>
      </w:r>
    </w:p>
    <w:p w14:paraId="7E06FC99" w14:textId="37D78B51" w:rsidR="007827A7" w:rsidRPr="007827A7" w:rsidRDefault="007827A7" w:rsidP="007827A7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 xml:space="preserve">Personnel with </w:t>
      </w:r>
      <w:r w:rsidR="005E2167">
        <w:rPr>
          <w:rFonts w:ascii="Times New Roman" w:hAnsi="Times New Roman" w:cs="Times New Roman"/>
          <w:sz w:val="24"/>
          <w:szCs w:val="24"/>
        </w:rPr>
        <w:t>i</w:t>
      </w:r>
      <w:r w:rsidR="005E2167" w:rsidRPr="007827A7">
        <w:rPr>
          <w:rFonts w:ascii="Times New Roman" w:hAnsi="Times New Roman" w:cs="Times New Roman"/>
          <w:sz w:val="24"/>
          <w:szCs w:val="24"/>
        </w:rPr>
        <w:t xml:space="preserve">nformation </w:t>
      </w:r>
      <w:r w:rsidR="005E2167">
        <w:rPr>
          <w:rFonts w:ascii="Times New Roman" w:hAnsi="Times New Roman" w:cs="Times New Roman"/>
          <w:sz w:val="24"/>
          <w:szCs w:val="24"/>
        </w:rPr>
        <w:t>s</w:t>
      </w:r>
      <w:r w:rsidR="005E2167" w:rsidRPr="007827A7">
        <w:rPr>
          <w:rFonts w:ascii="Times New Roman" w:hAnsi="Times New Roman" w:cs="Times New Roman"/>
          <w:sz w:val="24"/>
          <w:szCs w:val="24"/>
        </w:rPr>
        <w:t xml:space="preserve">ecurity </w:t>
      </w:r>
      <w:r w:rsidR="005E2167">
        <w:rPr>
          <w:rFonts w:ascii="Times New Roman" w:hAnsi="Times New Roman" w:cs="Times New Roman"/>
          <w:sz w:val="24"/>
          <w:szCs w:val="24"/>
        </w:rPr>
        <w:t>r</w:t>
      </w:r>
      <w:r w:rsidR="005E2167" w:rsidRPr="007827A7">
        <w:rPr>
          <w:rFonts w:ascii="Times New Roman" w:hAnsi="Times New Roman" w:cs="Times New Roman"/>
          <w:sz w:val="24"/>
          <w:szCs w:val="24"/>
        </w:rPr>
        <w:t>esponsibilities</w:t>
      </w:r>
    </w:p>
    <w:p w14:paraId="6D1579B5" w14:textId="77777777" w:rsidR="007827A7" w:rsidRPr="007827A7" w:rsidRDefault="007827A7" w:rsidP="007827A7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>System Developers</w:t>
      </w:r>
    </w:p>
    <w:p w14:paraId="6BEB05F8" w14:textId="4839D23D" w:rsidR="007827A7" w:rsidRPr="007827A7" w:rsidRDefault="007827A7" w:rsidP="007827A7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 xml:space="preserve">Personnel with </w:t>
      </w:r>
      <w:r w:rsidR="005E2167">
        <w:rPr>
          <w:rFonts w:ascii="Times New Roman" w:hAnsi="Times New Roman" w:cs="Times New Roman"/>
          <w:sz w:val="24"/>
          <w:szCs w:val="24"/>
        </w:rPr>
        <w:t>a</w:t>
      </w:r>
      <w:r w:rsidR="005E2167" w:rsidRPr="007827A7">
        <w:rPr>
          <w:rFonts w:ascii="Times New Roman" w:hAnsi="Times New Roman" w:cs="Times New Roman"/>
          <w:sz w:val="24"/>
          <w:szCs w:val="24"/>
        </w:rPr>
        <w:t xml:space="preserve">ccess </w:t>
      </w:r>
      <w:r w:rsidR="005E2167">
        <w:rPr>
          <w:rFonts w:ascii="Times New Roman" w:hAnsi="Times New Roman" w:cs="Times New Roman"/>
          <w:sz w:val="24"/>
          <w:szCs w:val="24"/>
        </w:rPr>
        <w:t>e</w:t>
      </w:r>
      <w:r w:rsidR="005E2167" w:rsidRPr="007827A7">
        <w:rPr>
          <w:rFonts w:ascii="Times New Roman" w:hAnsi="Times New Roman" w:cs="Times New Roman"/>
          <w:sz w:val="24"/>
          <w:szCs w:val="24"/>
        </w:rPr>
        <w:t xml:space="preserve">nforcement </w:t>
      </w:r>
      <w:r w:rsidR="005E2167">
        <w:rPr>
          <w:rFonts w:ascii="Times New Roman" w:hAnsi="Times New Roman" w:cs="Times New Roman"/>
          <w:sz w:val="24"/>
          <w:szCs w:val="24"/>
        </w:rPr>
        <w:t>r</w:t>
      </w:r>
      <w:r w:rsidR="005E2167" w:rsidRPr="007827A7">
        <w:rPr>
          <w:rFonts w:ascii="Times New Roman" w:hAnsi="Times New Roman" w:cs="Times New Roman"/>
          <w:sz w:val="24"/>
          <w:szCs w:val="24"/>
        </w:rPr>
        <w:t>esponsibilities</w:t>
      </w:r>
    </w:p>
    <w:p w14:paraId="3250E69E" w14:textId="77777777" w:rsidR="007827A7" w:rsidRPr="007827A7" w:rsidRDefault="007827A7" w:rsidP="007827A7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>Risk Assessment Team</w:t>
      </w:r>
    </w:p>
    <w:p w14:paraId="64AC080C" w14:textId="77777777" w:rsidR="007827A7" w:rsidRPr="007827A7" w:rsidRDefault="007827A7" w:rsidP="007827A7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 xml:space="preserve">Cyber Net Defender/Incident Response </w:t>
      </w:r>
    </w:p>
    <w:p w14:paraId="36BDAD98" w14:textId="77777777" w:rsidR="007827A7" w:rsidRPr="007827A7" w:rsidRDefault="007827A7" w:rsidP="007827A7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>Senior Information Security Officer</w:t>
      </w:r>
    </w:p>
    <w:p w14:paraId="5F9F8411" w14:textId="428E6E18" w:rsidR="004F5C7D" w:rsidRDefault="007827A7" w:rsidP="007827A7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>Personnel/</w:t>
      </w:r>
      <w:r w:rsidR="004F5C7D">
        <w:rPr>
          <w:rFonts w:ascii="Times New Roman" w:hAnsi="Times New Roman" w:cs="Times New Roman"/>
          <w:sz w:val="24"/>
          <w:szCs w:val="24"/>
        </w:rPr>
        <w:t>Human Resources Specialist</w:t>
      </w:r>
    </w:p>
    <w:p w14:paraId="25B97603" w14:textId="1B7481AD" w:rsidR="007827A7" w:rsidRPr="007827A7" w:rsidRDefault="007827A7" w:rsidP="007827A7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>Physical Security Specialist</w:t>
      </w:r>
    </w:p>
    <w:p w14:paraId="56F12A1B" w14:textId="77777777" w:rsidR="007827A7" w:rsidRPr="007827A7" w:rsidRDefault="007827A7" w:rsidP="007827A7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>Configuration Management</w:t>
      </w:r>
    </w:p>
    <w:p w14:paraId="7CE91F8D" w14:textId="77777777" w:rsidR="007827A7" w:rsidRPr="007827A7" w:rsidRDefault="007827A7" w:rsidP="007827A7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 xml:space="preserve">Enterprise Services Lead </w:t>
      </w:r>
    </w:p>
    <w:p w14:paraId="0BD334AF" w14:textId="009EA8F6" w:rsidR="007827A7" w:rsidRDefault="007827A7" w:rsidP="007827A7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>Active Directory Administrator</w:t>
      </w:r>
    </w:p>
    <w:p w14:paraId="61C48343" w14:textId="710F5EBC" w:rsidR="00D44162" w:rsidRDefault="00F87D07" w:rsidP="00D4416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(Virtual portion</w:t>
      </w:r>
      <w:r w:rsidR="00BD244D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D44162">
        <w:rPr>
          <w:rFonts w:ascii="Times New Roman" w:hAnsi="Times New Roman" w:cs="Times New Roman"/>
          <w:sz w:val="24"/>
          <w:szCs w:val="24"/>
        </w:rPr>
        <w:t>Ensure acces</w:t>
      </w:r>
      <w:r w:rsidR="00002C76">
        <w:rPr>
          <w:rFonts w:ascii="Times New Roman" w:hAnsi="Times New Roman" w:cs="Times New Roman"/>
          <w:sz w:val="24"/>
          <w:szCs w:val="24"/>
        </w:rPr>
        <w:t xml:space="preserve">s and capability to utilize </w:t>
      </w:r>
      <w:r>
        <w:rPr>
          <w:rFonts w:ascii="Times New Roman" w:hAnsi="Times New Roman" w:cs="Times New Roman"/>
          <w:sz w:val="24"/>
          <w:szCs w:val="24"/>
        </w:rPr>
        <w:t>the</w:t>
      </w:r>
      <w:r w:rsidR="00351219">
        <w:rPr>
          <w:rFonts w:ascii="Times New Roman" w:hAnsi="Times New Roman" w:cs="Times New Roman"/>
          <w:sz w:val="24"/>
          <w:szCs w:val="24"/>
        </w:rPr>
        <w:t xml:space="preserve"> agreed upon method of screen share.</w:t>
      </w:r>
      <w:r w:rsidR="001E4BFA">
        <w:rPr>
          <w:rFonts w:ascii="Times New Roman" w:hAnsi="Times New Roman" w:cs="Times New Roman"/>
          <w:sz w:val="24"/>
          <w:szCs w:val="24"/>
        </w:rPr>
        <w:t xml:space="preserve">  If the contractor has a collaboration tool preference, identify the tool before the pre-assessment </w:t>
      </w:r>
      <w:r w:rsidR="00595656">
        <w:rPr>
          <w:rFonts w:ascii="Times New Roman" w:hAnsi="Times New Roman" w:cs="Times New Roman"/>
          <w:sz w:val="24"/>
          <w:szCs w:val="24"/>
        </w:rPr>
        <w:t>coordination</w:t>
      </w:r>
      <w:r w:rsidR="001E4BFA">
        <w:rPr>
          <w:rFonts w:ascii="Times New Roman" w:hAnsi="Times New Roman" w:cs="Times New Roman"/>
          <w:sz w:val="24"/>
          <w:szCs w:val="24"/>
        </w:rPr>
        <w:t xml:space="preserve"> call.</w:t>
      </w:r>
    </w:p>
    <w:p w14:paraId="421248FE" w14:textId="056D5980" w:rsidR="00DB0372" w:rsidRDefault="00536BB9" w:rsidP="00CA6F12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7827A7">
        <w:rPr>
          <w:rFonts w:ascii="Times New Roman" w:hAnsi="Times New Roman" w:cs="Times New Roman"/>
          <w:sz w:val="24"/>
          <w:szCs w:val="24"/>
        </w:rPr>
        <w:t xml:space="preserve">*NIST Special Publication 800-171A is a companion publication developed to support </w:t>
      </w:r>
      <w:r w:rsidR="00364D97">
        <w:rPr>
          <w:rFonts w:ascii="Times New Roman" w:hAnsi="Times New Roman" w:cs="Times New Roman"/>
          <w:sz w:val="24"/>
          <w:szCs w:val="24"/>
        </w:rPr>
        <w:t>a</w:t>
      </w:r>
      <w:r w:rsidRPr="007827A7">
        <w:rPr>
          <w:rFonts w:ascii="Times New Roman" w:hAnsi="Times New Roman" w:cs="Times New Roman"/>
          <w:sz w:val="24"/>
          <w:szCs w:val="24"/>
        </w:rPr>
        <w:t xml:space="preserve">ssessments of the CUI security requirements in NIST </w:t>
      </w:r>
      <w:r w:rsidR="00083AAD">
        <w:rPr>
          <w:rFonts w:ascii="Times New Roman" w:hAnsi="Times New Roman" w:cs="Times New Roman"/>
          <w:sz w:val="24"/>
          <w:szCs w:val="24"/>
        </w:rPr>
        <w:t>SP</w:t>
      </w:r>
      <w:r w:rsidRPr="007827A7">
        <w:rPr>
          <w:rFonts w:ascii="Times New Roman" w:hAnsi="Times New Roman" w:cs="Times New Roman"/>
          <w:sz w:val="24"/>
          <w:szCs w:val="24"/>
        </w:rPr>
        <w:t xml:space="preserve"> 800-171. </w:t>
      </w:r>
      <w:r w:rsidR="007827A7">
        <w:rPr>
          <w:rFonts w:ascii="Times New Roman" w:hAnsi="Times New Roman" w:cs="Times New Roman"/>
          <w:sz w:val="24"/>
          <w:szCs w:val="24"/>
        </w:rPr>
        <w:t xml:space="preserve"> </w:t>
      </w:r>
      <w:r w:rsidRPr="007827A7">
        <w:rPr>
          <w:rFonts w:ascii="Times New Roman" w:hAnsi="Times New Roman" w:cs="Times New Roman"/>
          <w:sz w:val="24"/>
          <w:szCs w:val="24"/>
        </w:rPr>
        <w:t xml:space="preserve">As </w:t>
      </w:r>
      <w:r w:rsidRPr="007827A7">
        <w:rPr>
          <w:rFonts w:ascii="Times New Roman" w:hAnsi="Times New Roman" w:cs="Times New Roman"/>
          <w:sz w:val="24"/>
          <w:szCs w:val="24"/>
        </w:rPr>
        <w:lastRenderedPageBreak/>
        <w:t xml:space="preserve">such, it </w:t>
      </w:r>
      <w:r w:rsidR="00364D97">
        <w:rPr>
          <w:rFonts w:ascii="Times New Roman" w:hAnsi="Times New Roman" w:cs="Times New Roman"/>
          <w:sz w:val="24"/>
          <w:szCs w:val="24"/>
        </w:rPr>
        <w:t>i</w:t>
      </w:r>
      <w:r w:rsidRPr="007827A7">
        <w:rPr>
          <w:rFonts w:ascii="Times New Roman" w:hAnsi="Times New Roman" w:cs="Times New Roman"/>
          <w:sz w:val="24"/>
          <w:szCs w:val="24"/>
        </w:rPr>
        <w:t>s the primary and authoritative source of</w:t>
      </w:r>
      <w:r w:rsidR="007827A7">
        <w:rPr>
          <w:rFonts w:ascii="Times New Roman" w:hAnsi="Times New Roman" w:cs="Times New Roman"/>
          <w:sz w:val="24"/>
          <w:szCs w:val="24"/>
        </w:rPr>
        <w:t xml:space="preserve"> </w:t>
      </w:r>
      <w:r w:rsidR="007827A7" w:rsidRPr="007827A7">
        <w:rPr>
          <w:rFonts w:ascii="Times New Roman" w:hAnsi="Times New Roman" w:cs="Times New Roman"/>
          <w:sz w:val="24"/>
          <w:szCs w:val="24"/>
        </w:rPr>
        <w:t>guidance for organizations conducting such assessments.</w:t>
      </w:r>
    </w:p>
    <w:p w14:paraId="72ED993E" w14:textId="201CCCEC" w:rsidR="00757136" w:rsidRDefault="00757136" w:rsidP="00CA6F12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0BC5ED22" w14:textId="22642AB0" w:rsidR="00A23B75" w:rsidRPr="00871FBE" w:rsidRDefault="00A23B75" w:rsidP="00A23B75">
      <w:pPr>
        <w:pStyle w:val="ListParagraph"/>
        <w:spacing w:line="360" w:lineRule="auto"/>
        <w:ind w:left="0"/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</w:pPr>
      <w:r w:rsidRPr="00871FBE"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>Tentative Schedule for Pre- and Post-Assessment Items (High and Medium Assessments)</w:t>
      </w:r>
    </w:p>
    <w:p w14:paraId="4326D578" w14:textId="77777777" w:rsidR="00A23B75" w:rsidRPr="00871FBE" w:rsidRDefault="00A23B75" w:rsidP="00A23B7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napToGrid w:val="0"/>
          <w:sz w:val="24"/>
          <w:szCs w:val="24"/>
        </w:rPr>
      </w:pPr>
      <w:r w:rsidRPr="00871FBE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5 Weeks Prior to Assessment:  </w:t>
      </w:r>
      <w:r w:rsidRPr="00871FBE">
        <w:rPr>
          <w:rFonts w:ascii="Times New Roman" w:hAnsi="Times New Roman" w:cs="Times New Roman"/>
          <w:snapToGrid w:val="0"/>
          <w:sz w:val="24"/>
          <w:szCs w:val="24"/>
        </w:rPr>
        <w:t>DCMA pre-coordination call</w:t>
      </w:r>
    </w:p>
    <w:p w14:paraId="43D82533" w14:textId="77777777" w:rsidR="00A23B75" w:rsidRPr="00871FBE" w:rsidRDefault="00A23B75" w:rsidP="00A23B7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71FBE">
        <w:rPr>
          <w:rFonts w:ascii="Times New Roman" w:hAnsi="Times New Roman" w:cs="Times New Roman"/>
          <w:b/>
          <w:sz w:val="24"/>
          <w:szCs w:val="24"/>
        </w:rPr>
        <w:t>14 Days Prior to Assessment Start:</w:t>
      </w:r>
      <w:r w:rsidRPr="00871FBE">
        <w:rPr>
          <w:rFonts w:ascii="Times New Roman" w:hAnsi="Times New Roman" w:cs="Times New Roman"/>
          <w:sz w:val="24"/>
          <w:szCs w:val="24"/>
        </w:rPr>
        <w:t xml:space="preserve">  DoD SAFE drop request sent</w:t>
      </w:r>
    </w:p>
    <w:p w14:paraId="5617EFBD" w14:textId="77777777" w:rsidR="00A23B75" w:rsidRPr="00871FBE" w:rsidRDefault="00A23B75" w:rsidP="00A23B7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71FBE">
        <w:rPr>
          <w:rFonts w:ascii="Times New Roman" w:hAnsi="Times New Roman" w:cs="Times New Roman"/>
          <w:b/>
          <w:sz w:val="24"/>
          <w:szCs w:val="24"/>
        </w:rPr>
        <w:t>7 Days Prior to Assessment Start:</w:t>
      </w:r>
      <w:r w:rsidRPr="00871FBE">
        <w:rPr>
          <w:rFonts w:ascii="Times New Roman" w:hAnsi="Times New Roman" w:cs="Times New Roman"/>
          <w:sz w:val="24"/>
          <w:szCs w:val="24"/>
        </w:rPr>
        <w:t xml:space="preserve">  Material received by DCMA</w:t>
      </w:r>
    </w:p>
    <w:p w14:paraId="6F551A2C" w14:textId="77777777" w:rsidR="00A23B75" w:rsidRPr="00871FBE" w:rsidRDefault="00A23B75" w:rsidP="00A23B7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71FBE">
        <w:rPr>
          <w:rFonts w:ascii="Times New Roman" w:hAnsi="Times New Roman" w:cs="Times New Roman"/>
          <w:b/>
          <w:sz w:val="24"/>
          <w:szCs w:val="24"/>
        </w:rPr>
        <w:t xml:space="preserve">NLT Assessment End Date: </w:t>
      </w:r>
      <w:r w:rsidRPr="00871FBE">
        <w:rPr>
          <w:rFonts w:ascii="Times New Roman" w:hAnsi="Times New Roman" w:cs="Times New Roman"/>
          <w:sz w:val="24"/>
          <w:szCs w:val="24"/>
        </w:rPr>
        <w:t xml:space="preserve"> DCMA Out-Brief</w:t>
      </w:r>
    </w:p>
    <w:p w14:paraId="32AE119A" w14:textId="77777777" w:rsidR="00A23B75" w:rsidRPr="00871FBE" w:rsidRDefault="00A23B75" w:rsidP="00A23B7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71FBE">
        <w:rPr>
          <w:rFonts w:ascii="Times New Roman" w:hAnsi="Times New Roman" w:cs="Times New Roman"/>
          <w:b/>
          <w:sz w:val="24"/>
          <w:szCs w:val="24"/>
        </w:rPr>
        <w:t>14 Business Days After Assessment End Date:</w:t>
      </w:r>
      <w:r w:rsidRPr="00871FBE">
        <w:rPr>
          <w:rFonts w:ascii="Times New Roman" w:hAnsi="Times New Roman" w:cs="Times New Roman"/>
          <w:sz w:val="24"/>
          <w:szCs w:val="24"/>
        </w:rPr>
        <w:t xml:space="preserve">  Reclama period ends</w:t>
      </w:r>
    </w:p>
    <w:p w14:paraId="5AE61AC8" w14:textId="77777777" w:rsidR="00A23B75" w:rsidRPr="00871FBE" w:rsidRDefault="00A23B75" w:rsidP="00A23B7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71FBE">
        <w:rPr>
          <w:rFonts w:ascii="Times New Roman" w:hAnsi="Times New Roman" w:cs="Times New Roman"/>
          <w:b/>
          <w:sz w:val="24"/>
          <w:szCs w:val="24"/>
        </w:rPr>
        <w:t>NLT 60 Days After High Assessment End Date:</w:t>
      </w:r>
      <w:r w:rsidRPr="00871FBE">
        <w:rPr>
          <w:rFonts w:ascii="Times New Roman" w:hAnsi="Times New Roman" w:cs="Times New Roman"/>
          <w:sz w:val="24"/>
          <w:szCs w:val="24"/>
        </w:rPr>
        <w:t xml:space="preserve">  Results provided to company</w:t>
      </w:r>
    </w:p>
    <w:p w14:paraId="5DC688B1" w14:textId="77777777" w:rsidR="00A23B75" w:rsidRPr="009F5403" w:rsidRDefault="00A23B75" w:rsidP="00A23B7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7D1617A" w14:textId="77777777" w:rsidR="00E752E8" w:rsidRDefault="00E752E8">
      <w:pPr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br w:type="page"/>
      </w:r>
    </w:p>
    <w:p w14:paraId="11145D3C" w14:textId="45F8C2C8" w:rsidR="00757136" w:rsidRPr="007442A7" w:rsidRDefault="00757136" w:rsidP="00757136">
      <w:pPr>
        <w:rPr>
          <w:rFonts w:ascii="Times New Roman" w:hAnsi="Times New Roman" w:cs="Times New Roman"/>
          <w:snapToGrid w:val="0"/>
          <w:sz w:val="24"/>
          <w:szCs w:val="24"/>
        </w:rPr>
      </w:pPr>
      <w:r w:rsidRPr="00757136"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lastRenderedPageBreak/>
        <w:t>Tentative Schedule for High Assessments Only</w:t>
      </w:r>
      <w:r w:rsidR="007442A7" w:rsidRPr="00E752E8">
        <w:rPr>
          <w:rStyle w:val="EndnoteReference"/>
          <w:rFonts w:ascii="Times New Roman" w:hAnsi="Times New Roman" w:cs="Times New Roman"/>
          <w:snapToGrid w:val="0"/>
          <w:sz w:val="24"/>
          <w:szCs w:val="24"/>
        </w:rPr>
        <w:endnoteReference w:id="3"/>
      </w:r>
    </w:p>
    <w:p w14:paraId="0F01C7E4" w14:textId="480E3CA8" w:rsidR="00757136" w:rsidRPr="00757136" w:rsidRDefault="00757136" w:rsidP="00757136">
      <w:pPr>
        <w:rPr>
          <w:rFonts w:ascii="Times New Roman" w:hAnsi="Times New Roman" w:cs="Times New Roman"/>
          <w:b/>
          <w:sz w:val="24"/>
          <w:szCs w:val="24"/>
        </w:rPr>
      </w:pPr>
      <w:r w:rsidRPr="00186ACF">
        <w:rPr>
          <w:rFonts w:ascii="Times New Roman" w:hAnsi="Times New Roman" w:cs="Times New Roman"/>
          <w:b/>
          <w:sz w:val="24"/>
          <w:szCs w:val="24"/>
        </w:rPr>
        <w:t>Monday</w:t>
      </w:r>
      <w:r w:rsidRPr="009E7665">
        <w:rPr>
          <w:rFonts w:ascii="Times New Roman" w:hAnsi="Times New Roman" w:cs="Times New Roman"/>
          <w:sz w:val="24"/>
          <w:szCs w:val="24"/>
        </w:rPr>
        <w:tab/>
        <w:t xml:space="preserve">0800 – </w:t>
      </w:r>
      <w:r>
        <w:rPr>
          <w:rFonts w:ascii="Times New Roman" w:hAnsi="Times New Roman" w:cs="Times New Roman"/>
          <w:sz w:val="24"/>
          <w:szCs w:val="24"/>
        </w:rPr>
        <w:t>0830</w:t>
      </w:r>
      <w:r w:rsidRPr="009E766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Arrival / In-processing security </w:t>
      </w:r>
      <w:r>
        <w:rPr>
          <w:rFonts w:ascii="Times New Roman" w:hAnsi="Times New Roman" w:cs="Times New Roman"/>
          <w:b/>
          <w:sz w:val="24"/>
          <w:szCs w:val="24"/>
        </w:rPr>
        <w:t xml:space="preserve">(on-site) </w:t>
      </w:r>
      <w:r w:rsidR="0072007D" w:rsidRPr="0072007D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3B75">
        <w:rPr>
          <w:rFonts w:ascii="Times New Roman" w:hAnsi="Times New Roman" w:cs="Times New Roman"/>
          <w:sz w:val="24"/>
          <w:szCs w:val="24"/>
        </w:rPr>
        <w:t>Connectivity Tests</w:t>
      </w:r>
      <w:r w:rsidR="00FF44F3">
        <w:rPr>
          <w:rFonts w:ascii="Times New Roman" w:hAnsi="Times New Roman" w:cs="Times New Roman"/>
          <w:sz w:val="24"/>
          <w:szCs w:val="24"/>
        </w:rPr>
        <w:t xml:space="preserve">/ </w:t>
      </w:r>
      <w:r w:rsidR="002F1720">
        <w:rPr>
          <w:rFonts w:ascii="Times New Roman" w:hAnsi="Times New Roman" w:cs="Times New Roman"/>
          <w:sz w:val="24"/>
          <w:szCs w:val="24"/>
        </w:rPr>
        <w:tab/>
      </w:r>
      <w:r w:rsidR="002F1720">
        <w:rPr>
          <w:rFonts w:ascii="Times New Roman" w:hAnsi="Times New Roman" w:cs="Times New Roman"/>
          <w:sz w:val="24"/>
          <w:szCs w:val="24"/>
        </w:rPr>
        <w:tab/>
      </w:r>
      <w:r w:rsidR="002F1720">
        <w:rPr>
          <w:rFonts w:ascii="Times New Roman" w:hAnsi="Times New Roman" w:cs="Times New Roman"/>
          <w:sz w:val="24"/>
          <w:szCs w:val="24"/>
        </w:rPr>
        <w:tab/>
      </w:r>
      <w:r w:rsidR="002F1720">
        <w:rPr>
          <w:rFonts w:ascii="Times New Roman" w:hAnsi="Times New Roman" w:cs="Times New Roman"/>
          <w:sz w:val="24"/>
          <w:szCs w:val="24"/>
        </w:rPr>
        <w:tab/>
      </w:r>
      <w:r w:rsidR="002F17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Troubleshooting </w:t>
      </w:r>
      <w:r w:rsidR="00A23B75" w:rsidRPr="00A23B75">
        <w:rPr>
          <w:rFonts w:ascii="Times New Roman" w:hAnsi="Times New Roman" w:cs="Times New Roman"/>
          <w:b/>
          <w:sz w:val="24"/>
          <w:szCs w:val="24"/>
        </w:rPr>
        <w:t>(virtual)</w:t>
      </w:r>
    </w:p>
    <w:p w14:paraId="525E3A29" w14:textId="71B3DE94" w:rsidR="00757136" w:rsidRPr="009E7665" w:rsidRDefault="00757136" w:rsidP="00757136">
      <w:pPr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ab/>
      </w:r>
      <w:r w:rsidRPr="009E7665">
        <w:rPr>
          <w:rFonts w:ascii="Times New Roman" w:hAnsi="Times New Roman" w:cs="Times New Roman"/>
          <w:sz w:val="24"/>
          <w:szCs w:val="24"/>
        </w:rPr>
        <w:tab/>
        <w:t>0830 – 1000</w:t>
      </w:r>
      <w:r w:rsidRPr="009E7665">
        <w:rPr>
          <w:rFonts w:ascii="Times New Roman" w:hAnsi="Times New Roman" w:cs="Times New Roman"/>
          <w:sz w:val="24"/>
          <w:szCs w:val="24"/>
        </w:rPr>
        <w:tab/>
        <w:t>Room 1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E7665">
        <w:rPr>
          <w:rFonts w:ascii="Times New Roman" w:hAnsi="Times New Roman" w:cs="Times New Roman"/>
          <w:sz w:val="24"/>
          <w:szCs w:val="24"/>
        </w:rPr>
        <w:t xml:space="preserve"> DCMA</w:t>
      </w:r>
      <w:r>
        <w:rPr>
          <w:rFonts w:ascii="Times New Roman" w:hAnsi="Times New Roman" w:cs="Times New Roman"/>
          <w:sz w:val="24"/>
          <w:szCs w:val="24"/>
        </w:rPr>
        <w:t xml:space="preserve"> / Company</w:t>
      </w:r>
      <w:r w:rsidRPr="009E76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In-Briefs</w:t>
      </w:r>
    </w:p>
    <w:p w14:paraId="03EA29EA" w14:textId="57AA31C2" w:rsidR="00757136" w:rsidRPr="009E7665" w:rsidRDefault="00757136" w:rsidP="00757136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>1000 – 1200</w:t>
      </w:r>
      <w:r w:rsidRPr="009E7665">
        <w:rPr>
          <w:rFonts w:ascii="Times New Roman" w:hAnsi="Times New Roman" w:cs="Times New Roman"/>
          <w:sz w:val="24"/>
          <w:szCs w:val="24"/>
        </w:rPr>
        <w:tab/>
        <w:t>Room 1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E7665">
        <w:rPr>
          <w:rFonts w:ascii="Times New Roman" w:hAnsi="Times New Roman" w:cs="Times New Roman"/>
          <w:sz w:val="24"/>
          <w:szCs w:val="24"/>
        </w:rPr>
        <w:t xml:space="preserve"> System Security Plan &amp; </w:t>
      </w:r>
      <w:r>
        <w:rPr>
          <w:rFonts w:ascii="Times New Roman" w:hAnsi="Times New Roman" w:cs="Times New Roman"/>
          <w:sz w:val="24"/>
          <w:szCs w:val="24"/>
        </w:rPr>
        <w:t xml:space="preserve">Additional Documentation </w:t>
      </w:r>
      <w:r w:rsidR="002F1720">
        <w:rPr>
          <w:rFonts w:ascii="Times New Roman" w:hAnsi="Times New Roman" w:cs="Times New Roman"/>
          <w:sz w:val="24"/>
          <w:szCs w:val="24"/>
        </w:rPr>
        <w:tab/>
      </w:r>
      <w:r w:rsidR="002F1720">
        <w:rPr>
          <w:rFonts w:ascii="Times New Roman" w:hAnsi="Times New Roman" w:cs="Times New Roman"/>
          <w:sz w:val="24"/>
          <w:szCs w:val="24"/>
        </w:rPr>
        <w:tab/>
      </w:r>
      <w:r w:rsidR="002F1720">
        <w:rPr>
          <w:rFonts w:ascii="Times New Roman" w:hAnsi="Times New Roman" w:cs="Times New Roman"/>
          <w:sz w:val="24"/>
          <w:szCs w:val="24"/>
        </w:rPr>
        <w:tab/>
      </w:r>
      <w:r w:rsidR="002F17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Review</w:t>
      </w:r>
    </w:p>
    <w:p w14:paraId="4956A284" w14:textId="77777777" w:rsidR="00757136" w:rsidRPr="009E7665" w:rsidRDefault="00757136" w:rsidP="00757136">
      <w:pPr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ab/>
      </w:r>
      <w:r w:rsidRPr="009E7665">
        <w:rPr>
          <w:rFonts w:ascii="Times New Roman" w:hAnsi="Times New Roman" w:cs="Times New Roman"/>
          <w:sz w:val="24"/>
          <w:szCs w:val="24"/>
        </w:rPr>
        <w:tab/>
        <w:t>1200 – 1300</w:t>
      </w:r>
      <w:r w:rsidRPr="009E7665">
        <w:rPr>
          <w:rFonts w:ascii="Times New Roman" w:hAnsi="Times New Roman" w:cs="Times New Roman"/>
          <w:sz w:val="24"/>
          <w:szCs w:val="24"/>
        </w:rPr>
        <w:tab/>
        <w:t>Lunch</w:t>
      </w:r>
    </w:p>
    <w:p w14:paraId="1BA577C0" w14:textId="3B664A5A" w:rsidR="00757136" w:rsidRDefault="002F1720" w:rsidP="002F1720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57136" w:rsidRPr="009E7665">
        <w:rPr>
          <w:rFonts w:ascii="Times New Roman" w:hAnsi="Times New Roman" w:cs="Times New Roman"/>
          <w:sz w:val="24"/>
          <w:szCs w:val="24"/>
        </w:rPr>
        <w:t>1300</w:t>
      </w:r>
      <w:r w:rsidR="00757136">
        <w:rPr>
          <w:rFonts w:ascii="Times New Roman" w:hAnsi="Times New Roman" w:cs="Times New Roman"/>
          <w:sz w:val="24"/>
          <w:szCs w:val="24"/>
        </w:rPr>
        <w:t xml:space="preserve"> – 1600</w:t>
      </w:r>
      <w:r w:rsidR="00757136" w:rsidRPr="009E7665">
        <w:rPr>
          <w:rFonts w:ascii="Times New Roman" w:hAnsi="Times New Roman" w:cs="Times New Roman"/>
          <w:sz w:val="24"/>
          <w:szCs w:val="24"/>
        </w:rPr>
        <w:t xml:space="preserve"> </w:t>
      </w:r>
      <w:r w:rsidR="00757136" w:rsidRPr="009E7665">
        <w:rPr>
          <w:rFonts w:ascii="Times New Roman" w:hAnsi="Times New Roman" w:cs="Times New Roman"/>
          <w:sz w:val="24"/>
          <w:szCs w:val="24"/>
        </w:rPr>
        <w:tab/>
        <w:t>Room 1</w:t>
      </w:r>
      <w:r w:rsidR="00757136">
        <w:rPr>
          <w:rFonts w:ascii="Times New Roman" w:hAnsi="Times New Roman" w:cs="Times New Roman"/>
          <w:sz w:val="24"/>
          <w:szCs w:val="24"/>
        </w:rPr>
        <w:t xml:space="preserve"> -</w:t>
      </w:r>
      <w:r w:rsidR="00757136" w:rsidRPr="009E7665">
        <w:rPr>
          <w:rFonts w:ascii="Times New Roman" w:hAnsi="Times New Roman" w:cs="Times New Roman"/>
          <w:sz w:val="24"/>
          <w:szCs w:val="24"/>
        </w:rPr>
        <w:t xml:space="preserve"> System Security Plan &amp; </w:t>
      </w:r>
      <w:r w:rsidR="00757136">
        <w:rPr>
          <w:rFonts w:ascii="Times New Roman" w:hAnsi="Times New Roman" w:cs="Times New Roman"/>
          <w:sz w:val="24"/>
          <w:szCs w:val="24"/>
        </w:rPr>
        <w:t xml:space="preserve">Additional Documentation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7136">
        <w:rPr>
          <w:rFonts w:ascii="Times New Roman" w:hAnsi="Times New Roman" w:cs="Times New Roman"/>
          <w:sz w:val="24"/>
          <w:szCs w:val="24"/>
        </w:rPr>
        <w:t>Review</w:t>
      </w:r>
    </w:p>
    <w:p w14:paraId="35EFB367" w14:textId="2FDBE26D" w:rsidR="00757136" w:rsidRPr="009E7665" w:rsidRDefault="002622B6" w:rsidP="007571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1600 – 1630</w:t>
      </w:r>
      <w:r>
        <w:rPr>
          <w:rFonts w:ascii="Times New Roman" w:hAnsi="Times New Roman" w:cs="Times New Roman"/>
          <w:sz w:val="24"/>
          <w:szCs w:val="24"/>
        </w:rPr>
        <w:tab/>
        <w:t>Afternoon A</w:t>
      </w:r>
      <w:r w:rsidR="00757136">
        <w:rPr>
          <w:rFonts w:ascii="Times New Roman" w:hAnsi="Times New Roman" w:cs="Times New Roman"/>
          <w:sz w:val="24"/>
          <w:szCs w:val="24"/>
        </w:rPr>
        <w:t xml:space="preserve">rtifact </w:t>
      </w:r>
      <w:r>
        <w:rPr>
          <w:rFonts w:ascii="Times New Roman" w:hAnsi="Times New Roman" w:cs="Times New Roman"/>
          <w:sz w:val="24"/>
          <w:szCs w:val="24"/>
        </w:rPr>
        <w:t>R</w:t>
      </w:r>
      <w:r w:rsidR="00757136">
        <w:rPr>
          <w:rFonts w:ascii="Times New Roman" w:hAnsi="Times New Roman" w:cs="Times New Roman"/>
          <w:sz w:val="24"/>
          <w:szCs w:val="24"/>
        </w:rPr>
        <w:t xml:space="preserve">equest and </w:t>
      </w:r>
      <w:r>
        <w:rPr>
          <w:rFonts w:ascii="Times New Roman" w:hAnsi="Times New Roman" w:cs="Times New Roman"/>
          <w:sz w:val="24"/>
          <w:szCs w:val="24"/>
        </w:rPr>
        <w:t>H</w:t>
      </w:r>
      <w:r w:rsidR="00757136">
        <w:rPr>
          <w:rFonts w:ascii="Times New Roman" w:hAnsi="Times New Roman" w:cs="Times New Roman"/>
          <w:sz w:val="24"/>
          <w:szCs w:val="24"/>
        </w:rPr>
        <w:t xml:space="preserve">ot </w:t>
      </w:r>
      <w:r>
        <w:rPr>
          <w:rFonts w:ascii="Times New Roman" w:hAnsi="Times New Roman" w:cs="Times New Roman"/>
          <w:sz w:val="24"/>
          <w:szCs w:val="24"/>
        </w:rPr>
        <w:t>W</w:t>
      </w:r>
      <w:r w:rsidR="00757136">
        <w:rPr>
          <w:rFonts w:ascii="Times New Roman" w:hAnsi="Times New Roman" w:cs="Times New Roman"/>
          <w:sz w:val="24"/>
          <w:szCs w:val="24"/>
        </w:rPr>
        <w:t>ash (</w:t>
      </w:r>
      <w:r>
        <w:rPr>
          <w:rFonts w:ascii="Times New Roman" w:hAnsi="Times New Roman" w:cs="Times New Roman"/>
          <w:sz w:val="24"/>
          <w:szCs w:val="24"/>
        </w:rPr>
        <w:t>d</w:t>
      </w:r>
      <w:r w:rsidR="00757136">
        <w:rPr>
          <w:rFonts w:ascii="Times New Roman" w:hAnsi="Times New Roman" w:cs="Times New Roman"/>
          <w:sz w:val="24"/>
          <w:szCs w:val="24"/>
        </w:rPr>
        <w:t xml:space="preserve">aily </w:t>
      </w:r>
      <w:r>
        <w:rPr>
          <w:rFonts w:ascii="Times New Roman" w:hAnsi="Times New Roman" w:cs="Times New Roman"/>
          <w:sz w:val="24"/>
          <w:szCs w:val="24"/>
        </w:rPr>
        <w:t>s</w:t>
      </w:r>
      <w:r w:rsidR="00757136">
        <w:rPr>
          <w:rFonts w:ascii="Times New Roman" w:hAnsi="Times New Roman" w:cs="Times New Roman"/>
          <w:sz w:val="24"/>
          <w:szCs w:val="24"/>
        </w:rPr>
        <w:t>ummary)</w:t>
      </w:r>
      <w:r w:rsidR="00757136">
        <w:rPr>
          <w:rFonts w:ascii="Times New Roman" w:hAnsi="Times New Roman" w:cs="Times New Roman"/>
          <w:sz w:val="24"/>
          <w:szCs w:val="24"/>
        </w:rPr>
        <w:br/>
      </w:r>
    </w:p>
    <w:p w14:paraId="47C2482A" w14:textId="1035BB7F" w:rsidR="00757136" w:rsidRPr="00FF44F3" w:rsidRDefault="00757136" w:rsidP="00757136">
      <w:pPr>
        <w:rPr>
          <w:rFonts w:ascii="Times New Roman" w:hAnsi="Times New Roman" w:cs="Times New Roman"/>
          <w:b/>
          <w:sz w:val="24"/>
          <w:szCs w:val="24"/>
        </w:rPr>
      </w:pPr>
      <w:r w:rsidRPr="00186ACF">
        <w:rPr>
          <w:rFonts w:ascii="Times New Roman" w:hAnsi="Times New Roman" w:cs="Times New Roman"/>
          <w:b/>
          <w:sz w:val="24"/>
          <w:szCs w:val="24"/>
        </w:rPr>
        <w:t>Tuesday</w:t>
      </w:r>
      <w:r w:rsidRPr="009E7665">
        <w:rPr>
          <w:rFonts w:ascii="Times New Roman" w:hAnsi="Times New Roman" w:cs="Times New Roman"/>
          <w:sz w:val="24"/>
          <w:szCs w:val="24"/>
        </w:rPr>
        <w:tab/>
        <w:t xml:space="preserve">0800 – </w:t>
      </w:r>
      <w:r>
        <w:rPr>
          <w:rFonts w:ascii="Times New Roman" w:hAnsi="Times New Roman" w:cs="Times New Roman"/>
          <w:sz w:val="24"/>
          <w:szCs w:val="24"/>
        </w:rPr>
        <w:t>0805</w:t>
      </w:r>
      <w:r>
        <w:rPr>
          <w:rFonts w:ascii="Times New Roman" w:hAnsi="Times New Roman" w:cs="Times New Roman"/>
          <w:sz w:val="24"/>
          <w:szCs w:val="24"/>
        </w:rPr>
        <w:tab/>
      </w:r>
      <w:r w:rsidR="00FF44F3">
        <w:rPr>
          <w:rFonts w:ascii="Times New Roman" w:hAnsi="Times New Roman" w:cs="Times New Roman"/>
          <w:sz w:val="24"/>
          <w:szCs w:val="24"/>
        </w:rPr>
        <w:t xml:space="preserve">Arrival </w:t>
      </w:r>
      <w:r w:rsidR="00FF44F3">
        <w:rPr>
          <w:rFonts w:ascii="Times New Roman" w:hAnsi="Times New Roman" w:cs="Times New Roman"/>
          <w:b/>
          <w:sz w:val="24"/>
          <w:szCs w:val="24"/>
        </w:rPr>
        <w:t>(on-site)</w:t>
      </w:r>
      <w:r w:rsidR="00FF44F3">
        <w:rPr>
          <w:rFonts w:ascii="Times New Roman" w:hAnsi="Times New Roman" w:cs="Times New Roman"/>
          <w:sz w:val="24"/>
          <w:szCs w:val="24"/>
        </w:rPr>
        <w:t xml:space="preserve"> </w:t>
      </w:r>
      <w:r w:rsidR="00A23B75">
        <w:rPr>
          <w:rFonts w:ascii="Times New Roman" w:hAnsi="Times New Roman" w:cs="Times New Roman"/>
          <w:sz w:val="24"/>
          <w:szCs w:val="24"/>
        </w:rPr>
        <w:t>and</w:t>
      </w:r>
      <w:r w:rsidR="00FF44F3">
        <w:rPr>
          <w:rFonts w:ascii="Times New Roman" w:hAnsi="Times New Roman" w:cs="Times New Roman"/>
          <w:sz w:val="24"/>
          <w:szCs w:val="24"/>
        </w:rPr>
        <w:t xml:space="preserve"> Connectivity Tests/</w:t>
      </w:r>
      <w:r>
        <w:rPr>
          <w:rFonts w:ascii="Times New Roman" w:hAnsi="Times New Roman" w:cs="Times New Roman"/>
          <w:sz w:val="24"/>
          <w:szCs w:val="24"/>
        </w:rPr>
        <w:t>Troubleshooting</w:t>
      </w:r>
      <w:r w:rsidR="00FF44F3">
        <w:rPr>
          <w:rFonts w:ascii="Times New Roman" w:hAnsi="Times New Roman" w:cs="Times New Roman"/>
          <w:sz w:val="24"/>
          <w:szCs w:val="24"/>
        </w:rPr>
        <w:t xml:space="preserve"> </w:t>
      </w:r>
      <w:r w:rsidR="00FF44F3">
        <w:rPr>
          <w:rFonts w:ascii="Times New Roman" w:hAnsi="Times New Roman" w:cs="Times New Roman"/>
          <w:b/>
          <w:sz w:val="24"/>
          <w:szCs w:val="24"/>
        </w:rPr>
        <w:t>(virtual)</w:t>
      </w:r>
    </w:p>
    <w:p w14:paraId="0357539F" w14:textId="6AFFC99A" w:rsidR="00757136" w:rsidRPr="009E7665" w:rsidRDefault="00757136" w:rsidP="00757136">
      <w:pPr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ab/>
      </w:r>
      <w:r w:rsidRPr="009E7665">
        <w:rPr>
          <w:rFonts w:ascii="Times New Roman" w:hAnsi="Times New Roman" w:cs="Times New Roman"/>
          <w:sz w:val="24"/>
          <w:szCs w:val="24"/>
        </w:rPr>
        <w:tab/>
        <w:t>0805 – 1200</w:t>
      </w:r>
      <w:r w:rsidRPr="009E766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Room 1 - 3.1, 3.3, </w:t>
      </w:r>
      <w:r w:rsidRPr="009E7665">
        <w:rPr>
          <w:rFonts w:ascii="Times New Roman" w:hAnsi="Times New Roman" w:cs="Times New Roman"/>
          <w:sz w:val="24"/>
          <w:szCs w:val="24"/>
        </w:rPr>
        <w:t xml:space="preserve">3.5 </w:t>
      </w:r>
      <w:r>
        <w:rPr>
          <w:rFonts w:ascii="Times New Roman" w:hAnsi="Times New Roman" w:cs="Times New Roman"/>
          <w:sz w:val="24"/>
          <w:szCs w:val="24"/>
        </w:rPr>
        <w:t xml:space="preserve">Requirements </w:t>
      </w:r>
    </w:p>
    <w:p w14:paraId="482F9E81" w14:textId="71E60285" w:rsidR="00757136" w:rsidRPr="009E7665" w:rsidRDefault="00757136" w:rsidP="00757136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 xml:space="preserve">Room 2 </w:t>
      </w:r>
      <w:r>
        <w:rPr>
          <w:rFonts w:ascii="Times New Roman" w:hAnsi="Times New Roman" w:cs="Times New Roman"/>
          <w:sz w:val="24"/>
          <w:szCs w:val="24"/>
        </w:rPr>
        <w:t>- 3.2, 3 9, 3.10, 3.11, 3.12 Requirements</w:t>
      </w:r>
    </w:p>
    <w:p w14:paraId="65E086FD" w14:textId="1FFB8B26" w:rsidR="00757136" w:rsidRDefault="00757136" w:rsidP="00757136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>Room 3 - 3.4</w:t>
      </w:r>
      <w:r>
        <w:rPr>
          <w:rFonts w:ascii="Times New Roman" w:hAnsi="Times New Roman" w:cs="Times New Roman"/>
          <w:sz w:val="24"/>
          <w:szCs w:val="24"/>
        </w:rPr>
        <w:t>, 3.7, 3.8 Requirements</w:t>
      </w:r>
    </w:p>
    <w:p w14:paraId="71A786BA" w14:textId="5B3F02C1" w:rsidR="00757136" w:rsidRPr="00FF44F3" w:rsidRDefault="00757136" w:rsidP="00757136">
      <w:pPr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1200 – 1205</w:t>
      </w:r>
      <w:r w:rsidRPr="009E7665">
        <w:rPr>
          <w:rFonts w:ascii="Times New Roman" w:hAnsi="Times New Roman" w:cs="Times New Roman"/>
          <w:sz w:val="24"/>
          <w:szCs w:val="24"/>
        </w:rPr>
        <w:t xml:space="preserve"> </w:t>
      </w:r>
      <w:r w:rsidRPr="009E7665">
        <w:rPr>
          <w:rFonts w:ascii="Times New Roman" w:hAnsi="Times New Roman" w:cs="Times New Roman"/>
          <w:sz w:val="24"/>
          <w:szCs w:val="24"/>
        </w:rPr>
        <w:tab/>
      </w:r>
      <w:r w:rsidR="002622B6">
        <w:rPr>
          <w:rFonts w:ascii="Times New Roman" w:hAnsi="Times New Roman" w:cs="Times New Roman"/>
          <w:sz w:val="24"/>
          <w:szCs w:val="24"/>
        </w:rPr>
        <w:t>Morning A</w:t>
      </w:r>
      <w:r>
        <w:rPr>
          <w:rFonts w:ascii="Times New Roman" w:hAnsi="Times New Roman" w:cs="Times New Roman"/>
          <w:sz w:val="24"/>
          <w:szCs w:val="24"/>
        </w:rPr>
        <w:t xml:space="preserve">rtifact </w:t>
      </w:r>
      <w:r w:rsidR="002622B6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equest</w:t>
      </w:r>
    </w:p>
    <w:p w14:paraId="42E88036" w14:textId="77777777" w:rsidR="00757136" w:rsidRPr="009E7665" w:rsidRDefault="00757136" w:rsidP="00757136">
      <w:pPr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ab/>
      </w:r>
      <w:r w:rsidRPr="009E7665">
        <w:rPr>
          <w:rFonts w:ascii="Times New Roman" w:hAnsi="Times New Roman" w:cs="Times New Roman"/>
          <w:sz w:val="24"/>
          <w:szCs w:val="24"/>
        </w:rPr>
        <w:tab/>
        <w:t>1200 – 1300</w:t>
      </w:r>
      <w:r w:rsidRPr="009E7665">
        <w:rPr>
          <w:rFonts w:ascii="Times New Roman" w:hAnsi="Times New Roman" w:cs="Times New Roman"/>
          <w:sz w:val="24"/>
          <w:szCs w:val="24"/>
        </w:rPr>
        <w:tab/>
        <w:t>Lunch</w:t>
      </w:r>
    </w:p>
    <w:p w14:paraId="6C8B6E28" w14:textId="1015FAC3" w:rsidR="00757136" w:rsidRPr="009E7665" w:rsidRDefault="00757136" w:rsidP="00757136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>1300 – 1530</w:t>
      </w:r>
      <w:r w:rsidRPr="009E766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Room 1 - 3.1, 3.3, </w:t>
      </w:r>
      <w:r w:rsidRPr="009E7665">
        <w:rPr>
          <w:rFonts w:ascii="Times New Roman" w:hAnsi="Times New Roman" w:cs="Times New Roman"/>
          <w:sz w:val="24"/>
          <w:szCs w:val="24"/>
        </w:rPr>
        <w:t xml:space="preserve">3.5 </w:t>
      </w:r>
      <w:r>
        <w:rPr>
          <w:rFonts w:ascii="Times New Roman" w:hAnsi="Times New Roman" w:cs="Times New Roman"/>
          <w:sz w:val="24"/>
          <w:szCs w:val="24"/>
        </w:rPr>
        <w:t xml:space="preserve">Requirements </w:t>
      </w:r>
    </w:p>
    <w:p w14:paraId="3C0DECDE" w14:textId="3641C908" w:rsidR="00757136" w:rsidRPr="009E7665" w:rsidRDefault="00757136" w:rsidP="00757136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>Room 2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E76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3.2, 3 9, 3.10, 3.11, 3.12 Requirements</w:t>
      </w:r>
    </w:p>
    <w:p w14:paraId="7D44CFB2" w14:textId="14CA089B" w:rsidR="00757136" w:rsidRPr="009E7665" w:rsidRDefault="00757136" w:rsidP="00757136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>Room 3 - 3.4</w:t>
      </w:r>
      <w:r>
        <w:rPr>
          <w:rFonts w:ascii="Times New Roman" w:hAnsi="Times New Roman" w:cs="Times New Roman"/>
          <w:sz w:val="24"/>
          <w:szCs w:val="24"/>
        </w:rPr>
        <w:t>, 3.7, 3.8 Requirements</w:t>
      </w:r>
    </w:p>
    <w:p w14:paraId="53E0D1B4" w14:textId="0BDE6C1C" w:rsidR="00757136" w:rsidRPr="009E7665" w:rsidRDefault="00757136" w:rsidP="00757136">
      <w:pPr>
        <w:ind w:left="1440"/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>1530 – 1600</w:t>
      </w:r>
      <w:r w:rsidRPr="009E7665">
        <w:rPr>
          <w:rFonts w:ascii="Times New Roman" w:hAnsi="Times New Roman" w:cs="Times New Roman"/>
          <w:sz w:val="24"/>
          <w:szCs w:val="24"/>
        </w:rPr>
        <w:tab/>
        <w:t>DCMA Internal Discussion</w:t>
      </w:r>
    </w:p>
    <w:p w14:paraId="72D9D1E9" w14:textId="51DC03D1" w:rsidR="00757136" w:rsidRPr="009E7665" w:rsidRDefault="00757136" w:rsidP="00757136">
      <w:pPr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ab/>
      </w:r>
      <w:r w:rsidRPr="009E7665">
        <w:rPr>
          <w:rFonts w:ascii="Times New Roman" w:hAnsi="Times New Roman" w:cs="Times New Roman"/>
          <w:sz w:val="24"/>
          <w:szCs w:val="24"/>
        </w:rPr>
        <w:tab/>
        <w:t xml:space="preserve">1600 – 1630 </w:t>
      </w:r>
      <w:r w:rsidRPr="009E766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Afternoon </w:t>
      </w:r>
      <w:r w:rsidR="002622B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rtifact </w:t>
      </w:r>
      <w:r w:rsidR="002622B6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equest and </w:t>
      </w:r>
      <w:r w:rsidR="002622B6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ot </w:t>
      </w:r>
      <w:r w:rsidR="002622B6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ash (</w:t>
      </w:r>
      <w:r w:rsidR="002622B6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aily </w:t>
      </w:r>
      <w:r w:rsidR="002622B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ummary)</w:t>
      </w:r>
    </w:p>
    <w:p w14:paraId="2956CA96" w14:textId="77777777" w:rsidR="00757136" w:rsidRPr="009E7665" w:rsidRDefault="00757136" w:rsidP="00757136">
      <w:pPr>
        <w:rPr>
          <w:rFonts w:ascii="Times New Roman" w:hAnsi="Times New Roman" w:cs="Times New Roman"/>
          <w:sz w:val="24"/>
          <w:szCs w:val="24"/>
        </w:rPr>
      </w:pPr>
    </w:p>
    <w:p w14:paraId="01A6A88C" w14:textId="789486A5" w:rsidR="00757136" w:rsidRPr="00FF44F3" w:rsidRDefault="00757136" w:rsidP="00757136">
      <w:pPr>
        <w:rPr>
          <w:rFonts w:ascii="Times New Roman" w:hAnsi="Times New Roman" w:cs="Times New Roman"/>
          <w:b/>
          <w:sz w:val="24"/>
          <w:szCs w:val="24"/>
        </w:rPr>
      </w:pPr>
      <w:r w:rsidRPr="00186ACF">
        <w:rPr>
          <w:rFonts w:ascii="Times New Roman" w:hAnsi="Times New Roman" w:cs="Times New Roman"/>
          <w:b/>
          <w:sz w:val="24"/>
          <w:szCs w:val="24"/>
        </w:rPr>
        <w:t>Wednesday</w:t>
      </w:r>
      <w:r w:rsidRPr="009E7665">
        <w:rPr>
          <w:rFonts w:ascii="Times New Roman" w:hAnsi="Times New Roman" w:cs="Times New Roman"/>
          <w:sz w:val="24"/>
          <w:szCs w:val="24"/>
        </w:rPr>
        <w:tab/>
        <w:t xml:space="preserve">0800 – </w:t>
      </w:r>
      <w:r>
        <w:rPr>
          <w:rFonts w:ascii="Times New Roman" w:hAnsi="Times New Roman" w:cs="Times New Roman"/>
          <w:sz w:val="24"/>
          <w:szCs w:val="24"/>
        </w:rPr>
        <w:t>0805</w:t>
      </w:r>
      <w:r>
        <w:rPr>
          <w:rFonts w:ascii="Times New Roman" w:hAnsi="Times New Roman" w:cs="Times New Roman"/>
          <w:sz w:val="24"/>
          <w:szCs w:val="24"/>
        </w:rPr>
        <w:tab/>
      </w:r>
      <w:r w:rsidR="00FF44F3">
        <w:rPr>
          <w:rFonts w:ascii="Times New Roman" w:hAnsi="Times New Roman" w:cs="Times New Roman"/>
          <w:sz w:val="24"/>
          <w:szCs w:val="24"/>
        </w:rPr>
        <w:t xml:space="preserve">Arrival </w:t>
      </w:r>
      <w:r w:rsidR="00FF44F3">
        <w:rPr>
          <w:rFonts w:ascii="Times New Roman" w:hAnsi="Times New Roman" w:cs="Times New Roman"/>
          <w:b/>
          <w:sz w:val="24"/>
          <w:szCs w:val="24"/>
        </w:rPr>
        <w:t>(on-site)</w:t>
      </w:r>
      <w:r w:rsidR="00FF44F3">
        <w:rPr>
          <w:rFonts w:ascii="Times New Roman" w:hAnsi="Times New Roman" w:cs="Times New Roman"/>
          <w:sz w:val="24"/>
          <w:szCs w:val="24"/>
        </w:rPr>
        <w:t xml:space="preserve"> </w:t>
      </w:r>
      <w:r w:rsidR="00A23B75">
        <w:rPr>
          <w:rFonts w:ascii="Times New Roman" w:hAnsi="Times New Roman" w:cs="Times New Roman"/>
          <w:sz w:val="24"/>
          <w:szCs w:val="24"/>
        </w:rPr>
        <w:t>and</w:t>
      </w:r>
      <w:r w:rsidR="00FF44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Connectivity Tests/Troubleshooting</w:t>
      </w:r>
      <w:r w:rsidR="00FF44F3">
        <w:rPr>
          <w:rFonts w:ascii="Times New Roman" w:hAnsi="Times New Roman" w:cs="Times New Roman"/>
          <w:sz w:val="24"/>
          <w:szCs w:val="24"/>
        </w:rPr>
        <w:t xml:space="preserve"> </w:t>
      </w:r>
      <w:r w:rsidR="00FF44F3">
        <w:rPr>
          <w:rFonts w:ascii="Times New Roman" w:hAnsi="Times New Roman" w:cs="Times New Roman"/>
          <w:b/>
          <w:sz w:val="24"/>
          <w:szCs w:val="24"/>
        </w:rPr>
        <w:t>(virtual)</w:t>
      </w:r>
    </w:p>
    <w:p w14:paraId="719CC458" w14:textId="601EF2F9" w:rsidR="00757136" w:rsidRPr="009E7665" w:rsidRDefault="00757136" w:rsidP="00757136">
      <w:pPr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ab/>
      </w:r>
      <w:r w:rsidRPr="009E7665">
        <w:rPr>
          <w:rFonts w:ascii="Times New Roman" w:hAnsi="Times New Roman" w:cs="Times New Roman"/>
          <w:sz w:val="24"/>
          <w:szCs w:val="24"/>
        </w:rPr>
        <w:tab/>
        <w:t>0805 – 1200</w:t>
      </w:r>
      <w:r w:rsidRPr="009E766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Room 1 - 3.6, 3.13, 3.14</w:t>
      </w:r>
      <w:r w:rsidRPr="009E76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Requirements </w:t>
      </w:r>
    </w:p>
    <w:p w14:paraId="26255ABC" w14:textId="1E5C113A" w:rsidR="00757136" w:rsidRPr="009E7665" w:rsidRDefault="00757136" w:rsidP="00757136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lastRenderedPageBreak/>
        <w:t xml:space="preserve">Room 2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E76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3.2, 3 9, 3.10, 3.11, 3.12 Requirements</w:t>
      </w:r>
    </w:p>
    <w:p w14:paraId="02169992" w14:textId="4D0D9E95" w:rsidR="00757136" w:rsidRDefault="00757136" w:rsidP="00757136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>Room 3 - 3.4</w:t>
      </w:r>
      <w:r>
        <w:rPr>
          <w:rFonts w:ascii="Times New Roman" w:hAnsi="Times New Roman" w:cs="Times New Roman"/>
          <w:sz w:val="24"/>
          <w:szCs w:val="24"/>
        </w:rPr>
        <w:t>, 3.7, 3.8 Requirements</w:t>
      </w:r>
    </w:p>
    <w:p w14:paraId="380E1D27" w14:textId="39BEEB37" w:rsidR="00757136" w:rsidRPr="00FF44F3" w:rsidRDefault="00757136" w:rsidP="00757136">
      <w:pPr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1200 – 1205</w:t>
      </w:r>
      <w:r w:rsidRPr="009E7665">
        <w:rPr>
          <w:rFonts w:ascii="Times New Roman" w:hAnsi="Times New Roman" w:cs="Times New Roman"/>
          <w:sz w:val="24"/>
          <w:szCs w:val="24"/>
        </w:rPr>
        <w:t xml:space="preserve"> </w:t>
      </w:r>
      <w:r w:rsidRPr="009E766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Morning </w:t>
      </w:r>
      <w:r w:rsidR="002622B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rtifact </w:t>
      </w:r>
      <w:r w:rsidR="002622B6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equest</w:t>
      </w:r>
    </w:p>
    <w:p w14:paraId="108133F8" w14:textId="77777777" w:rsidR="00757136" w:rsidRPr="009E7665" w:rsidRDefault="00757136" w:rsidP="00757136">
      <w:pPr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ab/>
      </w:r>
      <w:r w:rsidRPr="009E7665">
        <w:rPr>
          <w:rFonts w:ascii="Times New Roman" w:hAnsi="Times New Roman" w:cs="Times New Roman"/>
          <w:sz w:val="24"/>
          <w:szCs w:val="24"/>
        </w:rPr>
        <w:tab/>
        <w:t>1200 – 1300</w:t>
      </w:r>
      <w:r w:rsidRPr="009E7665">
        <w:rPr>
          <w:rFonts w:ascii="Times New Roman" w:hAnsi="Times New Roman" w:cs="Times New Roman"/>
          <w:sz w:val="24"/>
          <w:szCs w:val="24"/>
        </w:rPr>
        <w:tab/>
        <w:t>Lunch</w:t>
      </w:r>
    </w:p>
    <w:p w14:paraId="47B3708F" w14:textId="651645CA" w:rsidR="00757136" w:rsidRPr="009E7665" w:rsidRDefault="00757136" w:rsidP="00757136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>1300 – 1530</w:t>
      </w:r>
      <w:r w:rsidRPr="009E766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Room 1 - 3.6, 3.13, 3.14</w:t>
      </w:r>
      <w:r w:rsidRPr="009E76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Requirements </w:t>
      </w:r>
    </w:p>
    <w:p w14:paraId="49F1F205" w14:textId="2280371E" w:rsidR="00757136" w:rsidRPr="009E7665" w:rsidRDefault="00757136" w:rsidP="00757136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 xml:space="preserve">Room 2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E76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3.2, 3 9, 3.10, 3.11, 3.12 Requirements</w:t>
      </w:r>
    </w:p>
    <w:p w14:paraId="61DE7C03" w14:textId="2BCF407C" w:rsidR="00757136" w:rsidRPr="009E7665" w:rsidRDefault="00757136" w:rsidP="00757136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 xml:space="preserve">Room 3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E7665">
        <w:rPr>
          <w:rFonts w:ascii="Times New Roman" w:hAnsi="Times New Roman" w:cs="Times New Roman"/>
          <w:sz w:val="24"/>
          <w:szCs w:val="24"/>
        </w:rPr>
        <w:t xml:space="preserve"> 3.4</w:t>
      </w:r>
      <w:r>
        <w:rPr>
          <w:rFonts w:ascii="Times New Roman" w:hAnsi="Times New Roman" w:cs="Times New Roman"/>
          <w:sz w:val="24"/>
          <w:szCs w:val="24"/>
        </w:rPr>
        <w:t>, 3.7, 3.8 Requirements</w:t>
      </w:r>
    </w:p>
    <w:p w14:paraId="2F4862E5" w14:textId="77777777" w:rsidR="00757136" w:rsidRPr="009E7665" w:rsidRDefault="00757136" w:rsidP="00757136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>1530 – 1600</w:t>
      </w:r>
      <w:r w:rsidRPr="009E7665">
        <w:rPr>
          <w:rFonts w:ascii="Times New Roman" w:hAnsi="Times New Roman" w:cs="Times New Roman"/>
          <w:sz w:val="24"/>
          <w:szCs w:val="24"/>
        </w:rPr>
        <w:tab/>
        <w:t>DCMA Internal Discussion</w:t>
      </w:r>
    </w:p>
    <w:p w14:paraId="0706C2F0" w14:textId="549DC765" w:rsidR="00757136" w:rsidRPr="009E7665" w:rsidRDefault="00757136" w:rsidP="00757136">
      <w:pPr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ab/>
      </w:r>
      <w:r w:rsidRPr="009E7665">
        <w:rPr>
          <w:rFonts w:ascii="Times New Roman" w:hAnsi="Times New Roman" w:cs="Times New Roman"/>
          <w:sz w:val="24"/>
          <w:szCs w:val="24"/>
        </w:rPr>
        <w:tab/>
        <w:t xml:space="preserve">1600 – 1630 </w:t>
      </w:r>
      <w:r w:rsidRPr="009E7665">
        <w:rPr>
          <w:rFonts w:ascii="Times New Roman" w:hAnsi="Times New Roman" w:cs="Times New Roman"/>
          <w:sz w:val="24"/>
          <w:szCs w:val="24"/>
        </w:rPr>
        <w:tab/>
      </w:r>
      <w:r w:rsidR="002F1720">
        <w:rPr>
          <w:rFonts w:ascii="Times New Roman" w:hAnsi="Times New Roman" w:cs="Times New Roman"/>
          <w:sz w:val="24"/>
          <w:szCs w:val="24"/>
        </w:rPr>
        <w:t>Afternoon A</w:t>
      </w:r>
      <w:r>
        <w:rPr>
          <w:rFonts w:ascii="Times New Roman" w:hAnsi="Times New Roman" w:cs="Times New Roman"/>
          <w:sz w:val="24"/>
          <w:szCs w:val="24"/>
        </w:rPr>
        <w:t xml:space="preserve">rtifact </w:t>
      </w:r>
      <w:r w:rsidR="002F1720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equest </w:t>
      </w:r>
      <w:r w:rsidR="002F1720">
        <w:rPr>
          <w:rFonts w:ascii="Times New Roman" w:hAnsi="Times New Roman" w:cs="Times New Roman"/>
          <w:sz w:val="24"/>
          <w:szCs w:val="24"/>
        </w:rPr>
        <w:t>and H</w:t>
      </w:r>
      <w:r>
        <w:rPr>
          <w:rFonts w:ascii="Times New Roman" w:hAnsi="Times New Roman" w:cs="Times New Roman"/>
          <w:sz w:val="24"/>
          <w:szCs w:val="24"/>
        </w:rPr>
        <w:t xml:space="preserve">ot </w:t>
      </w:r>
      <w:r w:rsidR="002F1720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ash (</w:t>
      </w:r>
      <w:r w:rsidR="002F172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aily </w:t>
      </w:r>
      <w:r w:rsidR="002F172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ummary)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9711933" w14:textId="4817B4A7" w:rsidR="00757136" w:rsidRPr="002622B6" w:rsidRDefault="00757136" w:rsidP="00757136">
      <w:pPr>
        <w:rPr>
          <w:rFonts w:ascii="Times New Roman" w:hAnsi="Times New Roman" w:cs="Times New Roman"/>
          <w:b/>
          <w:sz w:val="24"/>
          <w:szCs w:val="24"/>
        </w:rPr>
      </w:pPr>
      <w:r w:rsidRPr="00186ACF">
        <w:rPr>
          <w:rFonts w:ascii="Times New Roman" w:hAnsi="Times New Roman" w:cs="Times New Roman"/>
          <w:b/>
          <w:sz w:val="24"/>
          <w:szCs w:val="24"/>
        </w:rPr>
        <w:t>Thursday</w:t>
      </w:r>
      <w:r w:rsidRPr="009E7665">
        <w:rPr>
          <w:rFonts w:ascii="Times New Roman" w:hAnsi="Times New Roman" w:cs="Times New Roman"/>
          <w:sz w:val="24"/>
          <w:szCs w:val="24"/>
        </w:rPr>
        <w:tab/>
        <w:t xml:space="preserve">0800 – </w:t>
      </w:r>
      <w:r>
        <w:rPr>
          <w:rFonts w:ascii="Times New Roman" w:hAnsi="Times New Roman" w:cs="Times New Roman"/>
          <w:sz w:val="24"/>
          <w:szCs w:val="24"/>
        </w:rPr>
        <w:t>0805</w:t>
      </w:r>
      <w:r>
        <w:rPr>
          <w:rFonts w:ascii="Times New Roman" w:hAnsi="Times New Roman" w:cs="Times New Roman"/>
          <w:sz w:val="24"/>
          <w:szCs w:val="24"/>
        </w:rPr>
        <w:tab/>
      </w:r>
      <w:r w:rsidR="002622B6">
        <w:rPr>
          <w:rFonts w:ascii="Times New Roman" w:hAnsi="Times New Roman" w:cs="Times New Roman"/>
          <w:sz w:val="24"/>
          <w:szCs w:val="24"/>
        </w:rPr>
        <w:t xml:space="preserve">Arrival </w:t>
      </w:r>
      <w:r w:rsidR="002622B6">
        <w:rPr>
          <w:rFonts w:ascii="Times New Roman" w:hAnsi="Times New Roman" w:cs="Times New Roman"/>
          <w:b/>
          <w:sz w:val="24"/>
          <w:szCs w:val="24"/>
        </w:rPr>
        <w:t>(on-site)</w:t>
      </w:r>
      <w:r w:rsidR="002622B6">
        <w:rPr>
          <w:rFonts w:ascii="Times New Roman" w:hAnsi="Times New Roman" w:cs="Times New Roman"/>
          <w:sz w:val="24"/>
          <w:szCs w:val="24"/>
        </w:rPr>
        <w:t xml:space="preserve"> </w:t>
      </w:r>
      <w:r w:rsidR="00A23B75">
        <w:rPr>
          <w:rFonts w:ascii="Times New Roman" w:hAnsi="Times New Roman" w:cs="Times New Roman"/>
          <w:sz w:val="24"/>
          <w:szCs w:val="24"/>
        </w:rPr>
        <w:t>and</w:t>
      </w:r>
      <w:r w:rsidR="002622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Connectivity Tests</w:t>
      </w:r>
      <w:r w:rsidR="00A23B75">
        <w:rPr>
          <w:rFonts w:ascii="Times New Roman" w:hAnsi="Times New Roman" w:cs="Times New Roman"/>
          <w:sz w:val="24"/>
          <w:szCs w:val="24"/>
        </w:rPr>
        <w:t>/T</w:t>
      </w:r>
      <w:r>
        <w:rPr>
          <w:rFonts w:ascii="Times New Roman" w:hAnsi="Times New Roman" w:cs="Times New Roman"/>
          <w:sz w:val="24"/>
          <w:szCs w:val="24"/>
        </w:rPr>
        <w:t>roubleshooting</w:t>
      </w:r>
      <w:r w:rsidR="002622B6">
        <w:rPr>
          <w:rFonts w:ascii="Times New Roman" w:hAnsi="Times New Roman" w:cs="Times New Roman"/>
          <w:sz w:val="24"/>
          <w:szCs w:val="24"/>
        </w:rPr>
        <w:t xml:space="preserve"> </w:t>
      </w:r>
      <w:r w:rsidR="002622B6">
        <w:rPr>
          <w:rFonts w:ascii="Times New Roman" w:hAnsi="Times New Roman" w:cs="Times New Roman"/>
          <w:b/>
          <w:sz w:val="24"/>
          <w:szCs w:val="24"/>
        </w:rPr>
        <w:t>(virtual)</w:t>
      </w:r>
    </w:p>
    <w:p w14:paraId="72E09337" w14:textId="1D7ECDD4" w:rsidR="00757136" w:rsidRPr="009E7665" w:rsidRDefault="00757136" w:rsidP="00757136">
      <w:pPr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ab/>
      </w:r>
      <w:r w:rsidRPr="009E7665">
        <w:rPr>
          <w:rFonts w:ascii="Times New Roman" w:hAnsi="Times New Roman" w:cs="Times New Roman"/>
          <w:sz w:val="24"/>
          <w:szCs w:val="24"/>
        </w:rPr>
        <w:tab/>
        <w:t>0805 – 1200</w:t>
      </w:r>
      <w:r w:rsidRPr="009E766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Room 1 - Requirements Follow-ups</w:t>
      </w:r>
    </w:p>
    <w:p w14:paraId="2C7C8F15" w14:textId="2DB3B349" w:rsidR="00757136" w:rsidRPr="009E7665" w:rsidRDefault="00757136" w:rsidP="00757136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 xml:space="preserve">Room 2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E76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Requirements Follow-ups</w:t>
      </w:r>
    </w:p>
    <w:p w14:paraId="4189D3E6" w14:textId="0C1E9B67" w:rsidR="00757136" w:rsidRDefault="00757136" w:rsidP="00757136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 xml:space="preserve">Room 3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E76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Requirements Follow-ups</w:t>
      </w:r>
    </w:p>
    <w:p w14:paraId="5F92EC07" w14:textId="1A676CB7" w:rsidR="00757136" w:rsidRPr="009E7665" w:rsidRDefault="00757136" w:rsidP="00757136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1200 – 1205</w:t>
      </w:r>
      <w:r w:rsidRPr="009E7665">
        <w:rPr>
          <w:rFonts w:ascii="Times New Roman" w:hAnsi="Times New Roman" w:cs="Times New Roman"/>
          <w:sz w:val="24"/>
          <w:szCs w:val="24"/>
        </w:rPr>
        <w:t xml:space="preserve"> </w:t>
      </w:r>
      <w:r w:rsidRPr="009E766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Final </w:t>
      </w:r>
      <w:r w:rsidR="002F172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rtifact </w:t>
      </w:r>
      <w:r w:rsidR="002F1720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equest</w:t>
      </w:r>
      <w:r w:rsidR="002622B6">
        <w:rPr>
          <w:rFonts w:ascii="Times New Roman" w:hAnsi="Times New Roman" w:cs="Times New Roman"/>
          <w:sz w:val="24"/>
          <w:szCs w:val="24"/>
        </w:rPr>
        <w:t xml:space="preserve"> (if required)</w:t>
      </w:r>
    </w:p>
    <w:p w14:paraId="2275C1B4" w14:textId="77777777" w:rsidR="00757136" w:rsidRPr="009E7665" w:rsidRDefault="00757136" w:rsidP="00757136">
      <w:pPr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ab/>
      </w:r>
      <w:r w:rsidRPr="009E7665">
        <w:rPr>
          <w:rFonts w:ascii="Times New Roman" w:hAnsi="Times New Roman" w:cs="Times New Roman"/>
          <w:sz w:val="24"/>
          <w:szCs w:val="24"/>
        </w:rPr>
        <w:tab/>
        <w:t>1200 – 1300</w:t>
      </w:r>
      <w:r w:rsidRPr="009E7665">
        <w:rPr>
          <w:rFonts w:ascii="Times New Roman" w:hAnsi="Times New Roman" w:cs="Times New Roman"/>
          <w:sz w:val="24"/>
          <w:szCs w:val="24"/>
        </w:rPr>
        <w:tab/>
        <w:t>Lunch</w:t>
      </w:r>
    </w:p>
    <w:p w14:paraId="1A94E538" w14:textId="70113E28" w:rsidR="00757136" w:rsidRPr="009E7665" w:rsidRDefault="00757136" w:rsidP="00757136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>1</w:t>
      </w:r>
      <w:r w:rsidR="00871FBE">
        <w:rPr>
          <w:rFonts w:ascii="Times New Roman" w:hAnsi="Times New Roman" w:cs="Times New Roman"/>
          <w:sz w:val="24"/>
          <w:szCs w:val="24"/>
        </w:rPr>
        <w:t>530</w:t>
      </w:r>
      <w:r w:rsidRPr="009E7665">
        <w:rPr>
          <w:rFonts w:ascii="Times New Roman" w:hAnsi="Times New Roman" w:cs="Times New Roman"/>
          <w:sz w:val="24"/>
          <w:szCs w:val="24"/>
        </w:rPr>
        <w:t xml:space="preserve"> – 1</w:t>
      </w:r>
      <w:r w:rsidR="00871FBE">
        <w:rPr>
          <w:rFonts w:ascii="Times New Roman" w:hAnsi="Times New Roman" w:cs="Times New Roman"/>
          <w:sz w:val="24"/>
          <w:szCs w:val="24"/>
        </w:rPr>
        <w:t>60</w:t>
      </w:r>
      <w:r w:rsidRPr="009E7665">
        <w:rPr>
          <w:rFonts w:ascii="Times New Roman" w:hAnsi="Times New Roman" w:cs="Times New Roman"/>
          <w:sz w:val="24"/>
          <w:szCs w:val="24"/>
        </w:rPr>
        <w:t>0</w:t>
      </w:r>
      <w:r w:rsidRPr="009E7665">
        <w:rPr>
          <w:rFonts w:ascii="Times New Roman" w:hAnsi="Times New Roman" w:cs="Times New Roman"/>
          <w:sz w:val="24"/>
          <w:szCs w:val="24"/>
        </w:rPr>
        <w:tab/>
      </w:r>
      <w:r w:rsidR="002622B6">
        <w:rPr>
          <w:rFonts w:ascii="Times New Roman" w:hAnsi="Times New Roman" w:cs="Times New Roman"/>
          <w:sz w:val="24"/>
          <w:szCs w:val="24"/>
        </w:rPr>
        <w:t>DCMA</w:t>
      </w:r>
      <w:r w:rsidR="002F1720">
        <w:rPr>
          <w:rFonts w:ascii="Times New Roman" w:hAnsi="Times New Roman" w:cs="Times New Roman"/>
          <w:sz w:val="24"/>
          <w:szCs w:val="24"/>
        </w:rPr>
        <w:t xml:space="preserve"> Internal Discussion</w:t>
      </w:r>
      <w:r w:rsidR="00871FBE">
        <w:rPr>
          <w:rFonts w:ascii="Times New Roman" w:hAnsi="Times New Roman" w:cs="Times New Roman"/>
          <w:sz w:val="24"/>
          <w:szCs w:val="24"/>
        </w:rPr>
        <w:t xml:space="preserve"> and/or Out-Brief Prep</w:t>
      </w:r>
      <w:r w:rsidR="002622B6">
        <w:rPr>
          <w:rFonts w:ascii="Times New Roman" w:hAnsi="Times New Roman" w:cs="Times New Roman"/>
          <w:sz w:val="24"/>
          <w:szCs w:val="24"/>
        </w:rPr>
        <w:tab/>
      </w:r>
      <w:r w:rsidR="002622B6">
        <w:rPr>
          <w:rFonts w:ascii="Times New Roman" w:hAnsi="Times New Roman" w:cs="Times New Roman"/>
          <w:sz w:val="24"/>
          <w:szCs w:val="24"/>
        </w:rPr>
        <w:tab/>
      </w:r>
    </w:p>
    <w:p w14:paraId="3AB6EC45" w14:textId="1C8E782D" w:rsidR="00757136" w:rsidRDefault="00757136" w:rsidP="002F1720">
      <w:pPr>
        <w:ind w:left="2880" w:hanging="1440"/>
        <w:rPr>
          <w:rFonts w:ascii="Times New Roman" w:hAnsi="Times New Roman" w:cs="Times New Roman"/>
          <w:sz w:val="24"/>
          <w:szCs w:val="24"/>
        </w:rPr>
      </w:pPr>
      <w:r w:rsidRPr="009E766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530</w:t>
      </w:r>
      <w:r w:rsidRPr="009E7665">
        <w:rPr>
          <w:rFonts w:ascii="Times New Roman" w:hAnsi="Times New Roman" w:cs="Times New Roman"/>
          <w:sz w:val="24"/>
          <w:szCs w:val="24"/>
        </w:rPr>
        <w:t xml:space="preserve"> </w:t>
      </w:r>
      <w:r w:rsidR="002F1720">
        <w:rPr>
          <w:rFonts w:ascii="Times New Roman" w:hAnsi="Times New Roman" w:cs="Times New Roman"/>
          <w:sz w:val="24"/>
          <w:szCs w:val="24"/>
        </w:rPr>
        <w:t>– 1630</w:t>
      </w:r>
      <w:r w:rsidR="002F1720">
        <w:rPr>
          <w:rFonts w:ascii="Times New Roman" w:hAnsi="Times New Roman" w:cs="Times New Roman"/>
          <w:sz w:val="24"/>
          <w:szCs w:val="24"/>
        </w:rPr>
        <w:tab/>
      </w:r>
      <w:r w:rsidR="00083AAD">
        <w:rPr>
          <w:rFonts w:ascii="Times New Roman" w:hAnsi="Times New Roman" w:cs="Times New Roman"/>
          <w:sz w:val="24"/>
          <w:szCs w:val="24"/>
        </w:rPr>
        <w:t xml:space="preserve">Room 1 - </w:t>
      </w:r>
      <w:r w:rsidR="002F1720">
        <w:rPr>
          <w:rFonts w:ascii="Times New Roman" w:hAnsi="Times New Roman" w:cs="Times New Roman"/>
          <w:sz w:val="24"/>
          <w:szCs w:val="24"/>
        </w:rPr>
        <w:t>DCMA Out-Brief and Discussion (H</w:t>
      </w:r>
      <w:r>
        <w:rPr>
          <w:rFonts w:ascii="Times New Roman" w:hAnsi="Times New Roman" w:cs="Times New Roman"/>
          <w:sz w:val="24"/>
          <w:szCs w:val="24"/>
        </w:rPr>
        <w:t xml:space="preserve">ot </w:t>
      </w:r>
      <w:r w:rsidR="002F1720">
        <w:rPr>
          <w:rFonts w:ascii="Times New Roman" w:hAnsi="Times New Roman" w:cs="Times New Roman"/>
          <w:sz w:val="24"/>
          <w:szCs w:val="24"/>
        </w:rPr>
        <w:t xml:space="preserve">Wash if assessment </w:t>
      </w:r>
      <w:r>
        <w:rPr>
          <w:rFonts w:ascii="Times New Roman" w:hAnsi="Times New Roman" w:cs="Times New Roman"/>
          <w:sz w:val="24"/>
          <w:szCs w:val="24"/>
        </w:rPr>
        <w:t>n</w:t>
      </w:r>
      <w:r w:rsidR="002F172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t complete)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692F6F3" w14:textId="2D65B8CF" w:rsidR="00757136" w:rsidRDefault="00757136" w:rsidP="00757136">
      <w:pPr>
        <w:rPr>
          <w:rFonts w:ascii="Times New Roman" w:hAnsi="Times New Roman" w:cs="Times New Roman"/>
          <w:sz w:val="24"/>
          <w:szCs w:val="24"/>
        </w:rPr>
      </w:pPr>
      <w:r w:rsidRPr="00186ACF">
        <w:rPr>
          <w:rFonts w:ascii="Times New Roman" w:hAnsi="Times New Roman" w:cs="Times New Roman"/>
          <w:b/>
          <w:sz w:val="24"/>
          <w:szCs w:val="24"/>
        </w:rPr>
        <w:t>Friday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</w:t>
      </w:r>
      <w:r w:rsidRPr="009E76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186ACF">
        <w:rPr>
          <w:rFonts w:ascii="Times New Roman" w:hAnsi="Times New Roman" w:cs="Times New Roman"/>
          <w:i/>
          <w:sz w:val="20"/>
          <w:szCs w:val="20"/>
        </w:rPr>
        <w:t>(if needed)</w:t>
      </w:r>
      <w:r w:rsidRPr="00186A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E7665">
        <w:rPr>
          <w:rFonts w:ascii="Times New Roman" w:hAnsi="Times New Roman" w:cs="Times New Roman"/>
          <w:sz w:val="24"/>
          <w:szCs w:val="24"/>
        </w:rPr>
        <w:t>0</w:t>
      </w:r>
      <w:r w:rsidR="00871FBE">
        <w:rPr>
          <w:rFonts w:ascii="Times New Roman" w:hAnsi="Times New Roman" w:cs="Times New Roman"/>
          <w:sz w:val="24"/>
          <w:szCs w:val="24"/>
        </w:rPr>
        <w:t>8</w:t>
      </w:r>
      <w:r w:rsidRPr="009E7665">
        <w:rPr>
          <w:rFonts w:ascii="Times New Roman" w:hAnsi="Times New Roman" w:cs="Times New Roman"/>
          <w:sz w:val="24"/>
          <w:szCs w:val="24"/>
        </w:rPr>
        <w:t xml:space="preserve">00 – </w:t>
      </w:r>
      <w:r>
        <w:rPr>
          <w:rFonts w:ascii="Times New Roman" w:hAnsi="Times New Roman" w:cs="Times New Roman"/>
          <w:sz w:val="24"/>
          <w:szCs w:val="24"/>
        </w:rPr>
        <w:t>0</w:t>
      </w:r>
      <w:r w:rsidR="00871FB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ab/>
      </w:r>
      <w:r w:rsidR="002F1720">
        <w:rPr>
          <w:rFonts w:ascii="Times New Roman" w:hAnsi="Times New Roman" w:cs="Times New Roman"/>
          <w:sz w:val="24"/>
          <w:szCs w:val="24"/>
        </w:rPr>
        <w:t xml:space="preserve">Arrival </w:t>
      </w:r>
      <w:r w:rsidR="002F1720">
        <w:rPr>
          <w:rFonts w:ascii="Times New Roman" w:hAnsi="Times New Roman" w:cs="Times New Roman"/>
          <w:b/>
          <w:sz w:val="24"/>
          <w:szCs w:val="24"/>
        </w:rPr>
        <w:t>(on-site)</w:t>
      </w:r>
      <w:r w:rsidR="002F1720">
        <w:rPr>
          <w:rFonts w:ascii="Times New Roman" w:hAnsi="Times New Roman" w:cs="Times New Roman"/>
          <w:sz w:val="24"/>
          <w:szCs w:val="24"/>
        </w:rPr>
        <w:t xml:space="preserve"> or </w:t>
      </w:r>
      <w:r w:rsidR="00A23B75">
        <w:rPr>
          <w:rFonts w:ascii="Times New Roman" w:hAnsi="Times New Roman" w:cs="Times New Roman"/>
          <w:sz w:val="24"/>
          <w:szCs w:val="24"/>
        </w:rPr>
        <w:t>Connectivity Tests/</w:t>
      </w:r>
      <w:r>
        <w:rPr>
          <w:rFonts w:ascii="Times New Roman" w:hAnsi="Times New Roman" w:cs="Times New Roman"/>
          <w:sz w:val="24"/>
          <w:szCs w:val="24"/>
        </w:rPr>
        <w:t>Troubleshooting</w:t>
      </w:r>
      <w:r w:rsidR="002F1720">
        <w:rPr>
          <w:rFonts w:ascii="Times New Roman" w:hAnsi="Times New Roman" w:cs="Times New Roman"/>
          <w:sz w:val="24"/>
          <w:szCs w:val="24"/>
        </w:rPr>
        <w:t xml:space="preserve"> </w:t>
      </w:r>
      <w:r w:rsidR="002F1720">
        <w:rPr>
          <w:rFonts w:ascii="Times New Roman" w:hAnsi="Times New Roman" w:cs="Times New Roman"/>
          <w:b/>
          <w:sz w:val="24"/>
          <w:szCs w:val="24"/>
        </w:rPr>
        <w:t>(virtual)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10C8A9" w14:textId="6652DD33" w:rsidR="00E752E8" w:rsidRDefault="002F1720" w:rsidP="0075713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57136">
        <w:rPr>
          <w:rFonts w:ascii="Times New Roman" w:hAnsi="Times New Roman" w:cs="Times New Roman"/>
          <w:sz w:val="24"/>
          <w:szCs w:val="24"/>
        </w:rPr>
        <w:t>TBD</w:t>
      </w:r>
      <w:r w:rsidR="00757136" w:rsidRPr="009E7665">
        <w:rPr>
          <w:rFonts w:ascii="Times New Roman" w:hAnsi="Times New Roman" w:cs="Times New Roman"/>
          <w:sz w:val="24"/>
          <w:szCs w:val="24"/>
        </w:rPr>
        <w:tab/>
      </w:r>
      <w:r w:rsidR="00757136">
        <w:rPr>
          <w:rFonts w:ascii="Times New Roman" w:hAnsi="Times New Roman" w:cs="Times New Roman"/>
          <w:sz w:val="24"/>
          <w:szCs w:val="24"/>
        </w:rPr>
        <w:tab/>
        <w:t xml:space="preserve">Room 1 - Alternate </w:t>
      </w:r>
      <w:r w:rsidR="00083AAD">
        <w:rPr>
          <w:rFonts w:ascii="Times New Roman" w:hAnsi="Times New Roman" w:cs="Times New Roman"/>
          <w:sz w:val="24"/>
          <w:szCs w:val="24"/>
        </w:rPr>
        <w:t xml:space="preserve">time for </w:t>
      </w:r>
      <w:r w:rsidR="00757136">
        <w:rPr>
          <w:rFonts w:ascii="Times New Roman" w:hAnsi="Times New Roman" w:cs="Times New Roman"/>
          <w:sz w:val="24"/>
          <w:szCs w:val="24"/>
        </w:rPr>
        <w:t>DCMA Out-B</w:t>
      </w:r>
      <w:r w:rsidR="00757136" w:rsidRPr="009E7665">
        <w:rPr>
          <w:rFonts w:ascii="Times New Roman" w:hAnsi="Times New Roman" w:cs="Times New Roman"/>
          <w:sz w:val="24"/>
          <w:szCs w:val="24"/>
        </w:rPr>
        <w:t>rief and Discussion</w:t>
      </w:r>
    </w:p>
    <w:p w14:paraId="59B28230" w14:textId="1C5436E9" w:rsidR="00E752E8" w:rsidRDefault="00E752E8" w:rsidP="00E752E8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sectPr w:rsidR="00E752E8" w:rsidSect="00364D97">
      <w:headerReference w:type="default" r:id="rId14"/>
      <w:footerReference w:type="default" r:id="rId15"/>
      <w:endnotePr>
        <w:numFmt w:val="decimal"/>
      </w:endnotePr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C8E2E" w14:textId="77777777" w:rsidR="00412051" w:rsidRDefault="00412051" w:rsidP="00E048D3">
      <w:pPr>
        <w:spacing w:after="0" w:line="240" w:lineRule="auto"/>
      </w:pPr>
      <w:r>
        <w:separator/>
      </w:r>
    </w:p>
  </w:endnote>
  <w:endnote w:type="continuationSeparator" w:id="0">
    <w:p w14:paraId="0AE9B305" w14:textId="77777777" w:rsidR="00412051" w:rsidRDefault="00412051" w:rsidP="00E048D3">
      <w:pPr>
        <w:spacing w:after="0" w:line="240" w:lineRule="auto"/>
      </w:pPr>
      <w:r>
        <w:continuationSeparator/>
      </w:r>
    </w:p>
  </w:endnote>
  <w:endnote w:id="1">
    <w:p w14:paraId="5FE0115F" w14:textId="77777777" w:rsidR="0090213B" w:rsidRPr="00355F9C" w:rsidRDefault="0090213B" w:rsidP="0090213B">
      <w:pPr>
        <w:pStyle w:val="EndnoteText"/>
        <w:contextualSpacing/>
        <w:rPr>
          <w:rFonts w:ascii="Times New Roman" w:hAnsi="Times New Roman" w:cs="Times New Roman"/>
        </w:rPr>
      </w:pPr>
      <w:r w:rsidRPr="00A23B75">
        <w:rPr>
          <w:rStyle w:val="EndnoteReference"/>
          <w:rFonts w:ascii="Times New Roman" w:hAnsi="Times New Roman" w:cs="Times New Roman"/>
        </w:rPr>
        <w:endnoteRef/>
      </w:r>
      <w:r w:rsidRPr="00355F9C">
        <w:rPr>
          <w:rFonts w:ascii="Times New Roman" w:hAnsi="Times New Roman" w:cs="Times New Roman"/>
        </w:rPr>
        <w:t xml:space="preserve"> Current as of time of assessment</w:t>
      </w:r>
    </w:p>
  </w:endnote>
  <w:endnote w:id="2">
    <w:p w14:paraId="5834ACEB" w14:textId="76271533" w:rsidR="005C7860" w:rsidRDefault="005C7860">
      <w:pPr>
        <w:pStyle w:val="EndnoteText"/>
        <w:contextualSpacing/>
      </w:pPr>
      <w:r w:rsidRPr="00A23B75">
        <w:rPr>
          <w:rStyle w:val="EndnoteReference"/>
          <w:rFonts w:ascii="Times New Roman" w:hAnsi="Times New Roman" w:cs="Times New Roman"/>
        </w:rPr>
        <w:endnoteRef/>
      </w:r>
      <w:r>
        <w:t xml:space="preserve"> </w:t>
      </w:r>
      <w:r w:rsidRPr="005C7860">
        <w:rPr>
          <w:rFonts w:ascii="Times New Roman" w:hAnsi="Times New Roman" w:cs="Times New Roman"/>
        </w:rPr>
        <w:t xml:space="preserve">High Assessments require screen share capabilities through the use of </w:t>
      </w:r>
      <w:r w:rsidR="00C9123D">
        <w:rPr>
          <w:rFonts w:ascii="Times New Roman" w:hAnsi="Times New Roman" w:cs="Times New Roman"/>
        </w:rPr>
        <w:t>an</w:t>
      </w:r>
      <w:r w:rsidRPr="005C7860">
        <w:rPr>
          <w:rFonts w:ascii="Times New Roman" w:hAnsi="Times New Roman" w:cs="Times New Roman"/>
        </w:rPr>
        <w:t xml:space="preserve"> agreed-upon method of screen share such as</w:t>
      </w:r>
      <w:r w:rsidR="00C9123D">
        <w:rPr>
          <w:rFonts w:ascii="Times New Roman" w:hAnsi="Times New Roman" w:cs="Times New Roman"/>
        </w:rPr>
        <w:t xml:space="preserve"> the government’s MS Teams or</w:t>
      </w:r>
      <w:r w:rsidRPr="005C7860">
        <w:rPr>
          <w:rFonts w:ascii="Times New Roman" w:hAnsi="Times New Roman" w:cs="Times New Roman"/>
        </w:rPr>
        <w:t xml:space="preserve"> the company’s virtual collaboration tools (i.e., ZoomGov, WebEx, etc.).</w:t>
      </w:r>
      <w:r w:rsidR="00C9123D">
        <w:rPr>
          <w:rFonts w:ascii="Times New Roman" w:hAnsi="Times New Roman" w:cs="Times New Roman"/>
        </w:rPr>
        <w:t xml:space="preserve">  Collaboration tools will be addressed during the pre-assessment coordination call </w:t>
      </w:r>
      <w:r w:rsidR="002A3F64">
        <w:rPr>
          <w:rFonts w:ascii="Times New Roman" w:hAnsi="Times New Roman" w:cs="Times New Roman"/>
        </w:rPr>
        <w:t xml:space="preserve">and </w:t>
      </w:r>
      <w:r w:rsidR="00C9123D">
        <w:rPr>
          <w:rFonts w:ascii="Times New Roman" w:hAnsi="Times New Roman" w:cs="Times New Roman"/>
        </w:rPr>
        <w:t xml:space="preserve">specifics will be provided to DCMA DIBCAC and/or the company prior to the assessment start.  The Assessment Lead will schedule a time to test connectivity prior to the assessment start.   </w:t>
      </w:r>
    </w:p>
  </w:endnote>
  <w:endnote w:id="3">
    <w:p w14:paraId="3FD8E0DC" w14:textId="57958137" w:rsidR="007442A7" w:rsidRDefault="007442A7">
      <w:pPr>
        <w:pStyle w:val="EndnoteText"/>
        <w:contextualSpacing/>
      </w:pPr>
      <w:r w:rsidRPr="00A23B75">
        <w:rPr>
          <w:rStyle w:val="EndnoteReference"/>
          <w:rFonts w:ascii="Times New Roman" w:hAnsi="Times New Roman" w:cs="Times New Roman"/>
        </w:rPr>
        <w:endnoteRef/>
      </w:r>
      <w:r>
        <w:t xml:space="preserve"> </w:t>
      </w:r>
      <w:r w:rsidR="006719BE" w:rsidRPr="006719BE">
        <w:rPr>
          <w:rFonts w:ascii="Times New Roman" w:hAnsi="Times New Roman" w:cs="Times New Roman"/>
        </w:rPr>
        <w:t xml:space="preserve">This </w:t>
      </w:r>
      <w:r w:rsidR="00E752E8" w:rsidRPr="007442A7">
        <w:rPr>
          <w:rFonts w:ascii="Times New Roman" w:hAnsi="Times New Roman" w:cs="Times New Roman"/>
        </w:rPr>
        <w:t>Tentative Schedule applies to High Assessments only and is subject to change at the discretion of the Assessment Lead</w:t>
      </w:r>
      <w:r w:rsidR="00E752E8">
        <w:rPr>
          <w:rFonts w:ascii="Times New Roman" w:hAnsi="Times New Roman" w:cs="Times New Roman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86600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CC5D33" w14:textId="4A4BC944" w:rsidR="00BB7482" w:rsidRDefault="00BB7482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64CB">
          <w:rPr>
            <w:noProof/>
          </w:rPr>
          <w:t>6</w:t>
        </w:r>
        <w:r>
          <w:rPr>
            <w:noProof/>
          </w:rPr>
          <w:fldChar w:fldCharType="end"/>
        </w:r>
      </w:p>
      <w:p w14:paraId="58EE7DB2" w14:textId="77777777" w:rsidR="00BB7482" w:rsidRDefault="00BB7482">
        <w:pPr>
          <w:pStyle w:val="Footer"/>
          <w:jc w:val="center"/>
          <w:rPr>
            <w:noProof/>
          </w:rPr>
        </w:pPr>
      </w:p>
      <w:p w14:paraId="78614AA9" w14:textId="5934A083" w:rsidR="00BB7482" w:rsidRPr="00364D97" w:rsidRDefault="00BB7482" w:rsidP="00BB7482">
        <w:pPr>
          <w:pStyle w:val="Footer"/>
          <w:jc w:val="right"/>
          <w:rPr>
            <w:rFonts w:ascii="Times New Roman" w:hAnsi="Times New Roman" w:cs="Times New Roman"/>
            <w:i/>
          </w:rPr>
        </w:pPr>
        <w:r w:rsidRPr="00364D97">
          <w:rPr>
            <w:rFonts w:ascii="Times New Roman" w:hAnsi="Times New Roman" w:cs="Times New Roman"/>
            <w:i/>
          </w:rPr>
          <w:t>DIBCAC Pre-Assessment Action Items</w:t>
        </w:r>
        <w:r>
          <w:rPr>
            <w:rFonts w:ascii="Times New Roman" w:hAnsi="Times New Roman" w:cs="Times New Roman"/>
            <w:i/>
          </w:rPr>
          <w:t xml:space="preserve"> and Tentative Schedule, v1.</w:t>
        </w:r>
        <w:r w:rsidR="00E1657B">
          <w:rPr>
            <w:rFonts w:ascii="Times New Roman" w:hAnsi="Times New Roman" w:cs="Times New Roman"/>
            <w:i/>
          </w:rPr>
          <w:t>3</w:t>
        </w:r>
        <w:r w:rsidR="00F87D07">
          <w:rPr>
            <w:rFonts w:ascii="Times New Roman" w:hAnsi="Times New Roman" w:cs="Times New Roman"/>
            <w:i/>
          </w:rPr>
          <w:t>,</w:t>
        </w:r>
        <w:r>
          <w:rPr>
            <w:rFonts w:ascii="Times New Roman" w:hAnsi="Times New Roman" w:cs="Times New Roman"/>
            <w:i/>
          </w:rPr>
          <w:t xml:space="preserve"> </w:t>
        </w:r>
        <w:r w:rsidR="00E1657B">
          <w:rPr>
            <w:rFonts w:ascii="Times New Roman" w:hAnsi="Times New Roman" w:cs="Times New Roman"/>
            <w:i/>
          </w:rPr>
          <w:t>May 2022</w:t>
        </w:r>
      </w:p>
      <w:p w14:paraId="3E4D31EE" w14:textId="2D79B974" w:rsidR="00BB7482" w:rsidRDefault="00D964CB">
        <w:pPr>
          <w:pStyle w:val="Footer"/>
          <w:jc w:val="center"/>
        </w:pPr>
      </w:p>
    </w:sdtContent>
  </w:sdt>
  <w:p w14:paraId="35FA4330" w14:textId="26C3BD98" w:rsidR="00E048D3" w:rsidRPr="00364D97" w:rsidRDefault="00E048D3" w:rsidP="00895D49">
    <w:pPr>
      <w:pStyle w:val="Footer"/>
      <w:jc w:val="right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468AC" w14:textId="77777777" w:rsidR="00412051" w:rsidRDefault="00412051" w:rsidP="00E048D3">
      <w:pPr>
        <w:spacing w:after="0" w:line="240" w:lineRule="auto"/>
      </w:pPr>
      <w:r>
        <w:separator/>
      </w:r>
    </w:p>
  </w:footnote>
  <w:footnote w:type="continuationSeparator" w:id="0">
    <w:p w14:paraId="35E9C050" w14:textId="77777777" w:rsidR="00412051" w:rsidRDefault="00412051" w:rsidP="00E04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CA71C" w14:textId="5B9546BF" w:rsidR="00CF2095" w:rsidRPr="00CF2095" w:rsidRDefault="00CF2095" w:rsidP="00CF2095">
    <w:pPr>
      <w:jc w:val="center"/>
      <w:rPr>
        <w:rFonts w:ascii="Times New Roman" w:hAnsi="Times New Roman" w:cs="Times New Roman"/>
        <w:b/>
        <w:sz w:val="28"/>
        <w:szCs w:val="28"/>
      </w:rPr>
    </w:pPr>
    <w:r w:rsidRPr="00CF2095">
      <w:rPr>
        <w:rFonts w:ascii="Times New Roman" w:hAnsi="Times New Roman" w:cs="Times New Roman"/>
        <w:b/>
        <w:sz w:val="28"/>
        <w:szCs w:val="28"/>
      </w:rPr>
      <w:t>Defense Industrial Base Cybersecurity Assessment Center (DIBCAC</w:t>
    </w:r>
    <w:r w:rsidR="00075F5B" w:rsidRPr="00CF2095">
      <w:rPr>
        <w:rFonts w:ascii="Times New Roman" w:hAnsi="Times New Roman" w:cs="Times New Roman"/>
        <w:b/>
        <w:sz w:val="28"/>
        <w:szCs w:val="28"/>
      </w:rPr>
      <w:t xml:space="preserve">) </w:t>
    </w:r>
    <w:r>
      <w:rPr>
        <w:rFonts w:ascii="Times New Roman" w:hAnsi="Times New Roman" w:cs="Times New Roman"/>
        <w:b/>
        <w:sz w:val="28"/>
        <w:szCs w:val="28"/>
      </w:rPr>
      <w:br/>
    </w:r>
    <w:r w:rsidRPr="00CF2095">
      <w:rPr>
        <w:rFonts w:ascii="Times New Roman" w:hAnsi="Times New Roman" w:cs="Times New Roman"/>
        <w:b/>
        <w:sz w:val="28"/>
        <w:szCs w:val="28"/>
      </w:rPr>
      <w:t>Pre-Assessment Action Items</w:t>
    </w:r>
    <w:r w:rsidR="00CA6F12">
      <w:rPr>
        <w:rFonts w:ascii="Times New Roman" w:hAnsi="Times New Roman" w:cs="Times New Roman"/>
        <w:b/>
        <w:sz w:val="28"/>
        <w:szCs w:val="28"/>
      </w:rPr>
      <w:t xml:space="preserve"> </w:t>
    </w:r>
    <w:r w:rsidR="00757136">
      <w:rPr>
        <w:rFonts w:ascii="Times New Roman" w:hAnsi="Times New Roman" w:cs="Times New Roman"/>
        <w:b/>
        <w:sz w:val="28"/>
        <w:szCs w:val="28"/>
      </w:rPr>
      <w:t xml:space="preserve">and </w:t>
    </w:r>
    <w:r w:rsidR="00E752E8">
      <w:rPr>
        <w:rFonts w:ascii="Times New Roman" w:hAnsi="Times New Roman" w:cs="Times New Roman"/>
        <w:b/>
        <w:sz w:val="28"/>
        <w:szCs w:val="28"/>
      </w:rPr>
      <w:t>Tentative</w:t>
    </w:r>
    <w:r w:rsidR="00757136">
      <w:rPr>
        <w:rFonts w:ascii="Times New Roman" w:hAnsi="Times New Roman" w:cs="Times New Roman"/>
        <w:b/>
        <w:sz w:val="28"/>
        <w:szCs w:val="28"/>
      </w:rPr>
      <w:t xml:space="preserve"> Schedule</w:t>
    </w:r>
  </w:p>
  <w:p w14:paraId="52650598" w14:textId="77777777" w:rsidR="00CF2095" w:rsidRDefault="00CF20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32"/>
    <w:multiLevelType w:val="hybridMultilevel"/>
    <w:tmpl w:val="9006D94C"/>
    <w:lvl w:ilvl="0" w:tplc="58CE45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A30D5"/>
    <w:multiLevelType w:val="hybridMultilevel"/>
    <w:tmpl w:val="1F6A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016EE"/>
    <w:multiLevelType w:val="hybridMultilevel"/>
    <w:tmpl w:val="C8AAA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60A4B"/>
    <w:multiLevelType w:val="hybridMultilevel"/>
    <w:tmpl w:val="2DB292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ED0651"/>
    <w:multiLevelType w:val="hybridMultilevel"/>
    <w:tmpl w:val="1270A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D55029"/>
    <w:multiLevelType w:val="hybridMultilevel"/>
    <w:tmpl w:val="FBF46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D2D27"/>
    <w:multiLevelType w:val="hybridMultilevel"/>
    <w:tmpl w:val="BB96FC0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53A4A22"/>
    <w:multiLevelType w:val="hybridMultilevel"/>
    <w:tmpl w:val="87FC5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4800DB"/>
    <w:multiLevelType w:val="hybridMultilevel"/>
    <w:tmpl w:val="0C4E71FE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5E262AC9"/>
    <w:multiLevelType w:val="hybridMultilevel"/>
    <w:tmpl w:val="3AA094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7D063E7"/>
    <w:multiLevelType w:val="hybridMultilevel"/>
    <w:tmpl w:val="DC2298D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9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D3"/>
    <w:rsid w:val="00002C76"/>
    <w:rsid w:val="0000628D"/>
    <w:rsid w:val="0002270E"/>
    <w:rsid w:val="00022F72"/>
    <w:rsid w:val="0003435D"/>
    <w:rsid w:val="00045B03"/>
    <w:rsid w:val="00054BCA"/>
    <w:rsid w:val="00071AD8"/>
    <w:rsid w:val="00075F5B"/>
    <w:rsid w:val="000763A4"/>
    <w:rsid w:val="00083AAD"/>
    <w:rsid w:val="00087408"/>
    <w:rsid w:val="00090318"/>
    <w:rsid w:val="00091B44"/>
    <w:rsid w:val="00095EF9"/>
    <w:rsid w:val="00097D5B"/>
    <w:rsid w:val="000B1CE1"/>
    <w:rsid w:val="000C0E65"/>
    <w:rsid w:val="00101415"/>
    <w:rsid w:val="00105645"/>
    <w:rsid w:val="00141900"/>
    <w:rsid w:val="00143D7C"/>
    <w:rsid w:val="0015046B"/>
    <w:rsid w:val="00161B3F"/>
    <w:rsid w:val="00165134"/>
    <w:rsid w:val="00165E78"/>
    <w:rsid w:val="00167283"/>
    <w:rsid w:val="0017713F"/>
    <w:rsid w:val="00190DC7"/>
    <w:rsid w:val="001B22D2"/>
    <w:rsid w:val="001E4BFA"/>
    <w:rsid w:val="001F274D"/>
    <w:rsid w:val="001F41D1"/>
    <w:rsid w:val="00204080"/>
    <w:rsid w:val="00220639"/>
    <w:rsid w:val="00256061"/>
    <w:rsid w:val="002620DE"/>
    <w:rsid w:val="002622B6"/>
    <w:rsid w:val="00266545"/>
    <w:rsid w:val="00280812"/>
    <w:rsid w:val="002847CD"/>
    <w:rsid w:val="0029157E"/>
    <w:rsid w:val="002919C8"/>
    <w:rsid w:val="002953EF"/>
    <w:rsid w:val="002A3F64"/>
    <w:rsid w:val="002B06C9"/>
    <w:rsid w:val="002C38A7"/>
    <w:rsid w:val="002C60EF"/>
    <w:rsid w:val="002D5E56"/>
    <w:rsid w:val="002F1720"/>
    <w:rsid w:val="002F6576"/>
    <w:rsid w:val="00300C81"/>
    <w:rsid w:val="003158C3"/>
    <w:rsid w:val="003261D6"/>
    <w:rsid w:val="0033014C"/>
    <w:rsid w:val="00330499"/>
    <w:rsid w:val="00347108"/>
    <w:rsid w:val="00351219"/>
    <w:rsid w:val="00355F9C"/>
    <w:rsid w:val="0035799A"/>
    <w:rsid w:val="0036033B"/>
    <w:rsid w:val="00360727"/>
    <w:rsid w:val="00364D97"/>
    <w:rsid w:val="00382FC1"/>
    <w:rsid w:val="003849BC"/>
    <w:rsid w:val="00395D4D"/>
    <w:rsid w:val="003A669D"/>
    <w:rsid w:val="003C3B91"/>
    <w:rsid w:val="003D2EC4"/>
    <w:rsid w:val="003D4111"/>
    <w:rsid w:val="003D4D80"/>
    <w:rsid w:val="003D628F"/>
    <w:rsid w:val="003E6106"/>
    <w:rsid w:val="0041197E"/>
    <w:rsid w:val="00412051"/>
    <w:rsid w:val="004126A7"/>
    <w:rsid w:val="00424B03"/>
    <w:rsid w:val="0044277E"/>
    <w:rsid w:val="00444BBC"/>
    <w:rsid w:val="0044508A"/>
    <w:rsid w:val="00450EBB"/>
    <w:rsid w:val="00453AB4"/>
    <w:rsid w:val="00457A7B"/>
    <w:rsid w:val="00467AC4"/>
    <w:rsid w:val="00494F0C"/>
    <w:rsid w:val="00497311"/>
    <w:rsid w:val="004A7B2A"/>
    <w:rsid w:val="004C0A48"/>
    <w:rsid w:val="004F5C7D"/>
    <w:rsid w:val="00506F2A"/>
    <w:rsid w:val="00513412"/>
    <w:rsid w:val="0052071B"/>
    <w:rsid w:val="005229B7"/>
    <w:rsid w:val="00534DB3"/>
    <w:rsid w:val="00536BB9"/>
    <w:rsid w:val="0054373C"/>
    <w:rsid w:val="00555D4C"/>
    <w:rsid w:val="00585074"/>
    <w:rsid w:val="00595656"/>
    <w:rsid w:val="005C7860"/>
    <w:rsid w:val="005D6504"/>
    <w:rsid w:val="005E2167"/>
    <w:rsid w:val="005E7E6C"/>
    <w:rsid w:val="005F5A22"/>
    <w:rsid w:val="005F7F96"/>
    <w:rsid w:val="00605324"/>
    <w:rsid w:val="00615E58"/>
    <w:rsid w:val="00624988"/>
    <w:rsid w:val="0063388D"/>
    <w:rsid w:val="00642D46"/>
    <w:rsid w:val="006719BE"/>
    <w:rsid w:val="006820E9"/>
    <w:rsid w:val="00686E9D"/>
    <w:rsid w:val="00696BF3"/>
    <w:rsid w:val="00697158"/>
    <w:rsid w:val="006C5D5D"/>
    <w:rsid w:val="006D0B6A"/>
    <w:rsid w:val="006D64C4"/>
    <w:rsid w:val="006D6FE2"/>
    <w:rsid w:val="006E3D07"/>
    <w:rsid w:val="00700DE9"/>
    <w:rsid w:val="00717795"/>
    <w:rsid w:val="0072007D"/>
    <w:rsid w:val="00720250"/>
    <w:rsid w:val="0072147E"/>
    <w:rsid w:val="0073001A"/>
    <w:rsid w:val="00736885"/>
    <w:rsid w:val="007442A7"/>
    <w:rsid w:val="00755615"/>
    <w:rsid w:val="00757136"/>
    <w:rsid w:val="007745AE"/>
    <w:rsid w:val="00775674"/>
    <w:rsid w:val="007827A7"/>
    <w:rsid w:val="0079500D"/>
    <w:rsid w:val="007A300B"/>
    <w:rsid w:val="007A567E"/>
    <w:rsid w:val="007C0787"/>
    <w:rsid w:val="007D3362"/>
    <w:rsid w:val="007F1234"/>
    <w:rsid w:val="007F29E8"/>
    <w:rsid w:val="00825F6D"/>
    <w:rsid w:val="008329E8"/>
    <w:rsid w:val="00836A40"/>
    <w:rsid w:val="00844BD2"/>
    <w:rsid w:val="00846598"/>
    <w:rsid w:val="00871FBE"/>
    <w:rsid w:val="00895D49"/>
    <w:rsid w:val="008A36AB"/>
    <w:rsid w:val="008B56E4"/>
    <w:rsid w:val="008D6C53"/>
    <w:rsid w:val="008E18A5"/>
    <w:rsid w:val="008E4118"/>
    <w:rsid w:val="008F26E7"/>
    <w:rsid w:val="008F5F92"/>
    <w:rsid w:val="00901B61"/>
    <w:rsid w:val="00901DE6"/>
    <w:rsid w:val="0090213B"/>
    <w:rsid w:val="00916EA2"/>
    <w:rsid w:val="00921A34"/>
    <w:rsid w:val="0092327D"/>
    <w:rsid w:val="0092557D"/>
    <w:rsid w:val="0095234B"/>
    <w:rsid w:val="009523AB"/>
    <w:rsid w:val="00961B6E"/>
    <w:rsid w:val="009728B1"/>
    <w:rsid w:val="0097651C"/>
    <w:rsid w:val="00977BCD"/>
    <w:rsid w:val="0098442E"/>
    <w:rsid w:val="00994BCA"/>
    <w:rsid w:val="009D4B65"/>
    <w:rsid w:val="009E5596"/>
    <w:rsid w:val="009F5403"/>
    <w:rsid w:val="00A04782"/>
    <w:rsid w:val="00A04AEA"/>
    <w:rsid w:val="00A14E91"/>
    <w:rsid w:val="00A23B75"/>
    <w:rsid w:val="00A31EAB"/>
    <w:rsid w:val="00A336AD"/>
    <w:rsid w:val="00A52A0E"/>
    <w:rsid w:val="00A53C61"/>
    <w:rsid w:val="00A61B29"/>
    <w:rsid w:val="00A62594"/>
    <w:rsid w:val="00A63B62"/>
    <w:rsid w:val="00A6547A"/>
    <w:rsid w:val="00A93B05"/>
    <w:rsid w:val="00AB01BA"/>
    <w:rsid w:val="00AC238D"/>
    <w:rsid w:val="00AC386F"/>
    <w:rsid w:val="00AD665E"/>
    <w:rsid w:val="00AF057E"/>
    <w:rsid w:val="00B211E8"/>
    <w:rsid w:val="00B26A37"/>
    <w:rsid w:val="00B42F0A"/>
    <w:rsid w:val="00B445C6"/>
    <w:rsid w:val="00B624BF"/>
    <w:rsid w:val="00B74905"/>
    <w:rsid w:val="00B767D8"/>
    <w:rsid w:val="00B8291C"/>
    <w:rsid w:val="00B85E36"/>
    <w:rsid w:val="00B94AA9"/>
    <w:rsid w:val="00B972A6"/>
    <w:rsid w:val="00BA27CC"/>
    <w:rsid w:val="00BB2F31"/>
    <w:rsid w:val="00BB7482"/>
    <w:rsid w:val="00BD244D"/>
    <w:rsid w:val="00BE71FB"/>
    <w:rsid w:val="00BF03B3"/>
    <w:rsid w:val="00C07643"/>
    <w:rsid w:val="00C21250"/>
    <w:rsid w:val="00C311BF"/>
    <w:rsid w:val="00C45E89"/>
    <w:rsid w:val="00C534A9"/>
    <w:rsid w:val="00C53B95"/>
    <w:rsid w:val="00C61008"/>
    <w:rsid w:val="00C667D9"/>
    <w:rsid w:val="00C67299"/>
    <w:rsid w:val="00C702B1"/>
    <w:rsid w:val="00C80873"/>
    <w:rsid w:val="00C841DA"/>
    <w:rsid w:val="00C90BB2"/>
    <w:rsid w:val="00C9123D"/>
    <w:rsid w:val="00CA6F12"/>
    <w:rsid w:val="00CB3C06"/>
    <w:rsid w:val="00CC67EF"/>
    <w:rsid w:val="00CE49D0"/>
    <w:rsid w:val="00CE7F95"/>
    <w:rsid w:val="00CF0BB3"/>
    <w:rsid w:val="00CF2095"/>
    <w:rsid w:val="00D03D83"/>
    <w:rsid w:val="00D04851"/>
    <w:rsid w:val="00D12583"/>
    <w:rsid w:val="00D2737C"/>
    <w:rsid w:val="00D42E66"/>
    <w:rsid w:val="00D44162"/>
    <w:rsid w:val="00D54EF4"/>
    <w:rsid w:val="00D60EB9"/>
    <w:rsid w:val="00D81551"/>
    <w:rsid w:val="00D8453E"/>
    <w:rsid w:val="00D964CB"/>
    <w:rsid w:val="00DB0372"/>
    <w:rsid w:val="00DC7F43"/>
    <w:rsid w:val="00DD52C1"/>
    <w:rsid w:val="00DD7BEC"/>
    <w:rsid w:val="00DE5FCD"/>
    <w:rsid w:val="00DF5766"/>
    <w:rsid w:val="00E048D3"/>
    <w:rsid w:val="00E05455"/>
    <w:rsid w:val="00E06429"/>
    <w:rsid w:val="00E1657B"/>
    <w:rsid w:val="00E22A40"/>
    <w:rsid w:val="00E243AF"/>
    <w:rsid w:val="00E403E5"/>
    <w:rsid w:val="00E44E52"/>
    <w:rsid w:val="00E45FCA"/>
    <w:rsid w:val="00E5384B"/>
    <w:rsid w:val="00E64E07"/>
    <w:rsid w:val="00E7233D"/>
    <w:rsid w:val="00E752E8"/>
    <w:rsid w:val="00EE0414"/>
    <w:rsid w:val="00EE67DB"/>
    <w:rsid w:val="00EF3687"/>
    <w:rsid w:val="00F10909"/>
    <w:rsid w:val="00F21679"/>
    <w:rsid w:val="00F216BE"/>
    <w:rsid w:val="00F26014"/>
    <w:rsid w:val="00F35610"/>
    <w:rsid w:val="00F41F83"/>
    <w:rsid w:val="00F8162D"/>
    <w:rsid w:val="00F86880"/>
    <w:rsid w:val="00F86B66"/>
    <w:rsid w:val="00F87D07"/>
    <w:rsid w:val="00F97B6A"/>
    <w:rsid w:val="00FD220E"/>
    <w:rsid w:val="00FF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98EB5B3"/>
  <w15:chartTrackingRefBased/>
  <w15:docId w15:val="{6EFD668B-8DA4-48A1-AD96-997F82F4C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048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8D3"/>
  </w:style>
  <w:style w:type="paragraph" w:styleId="Footer">
    <w:name w:val="footer"/>
    <w:basedOn w:val="Normal"/>
    <w:link w:val="FooterChar"/>
    <w:unhideWhenUsed/>
    <w:rsid w:val="00E048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048D3"/>
  </w:style>
  <w:style w:type="paragraph" w:styleId="BodyText2">
    <w:name w:val="Body Text 2"/>
    <w:basedOn w:val="BodyText"/>
    <w:link w:val="BodyText2Char"/>
    <w:rsid w:val="00E048D3"/>
    <w:pPr>
      <w:spacing w:after="0" w:line="240" w:lineRule="auto"/>
    </w:pPr>
    <w:rPr>
      <w:rFonts w:ascii="Arial" w:eastAsia="Times New Roman" w:hAnsi="Arial" w:cs="Arial"/>
      <w:b/>
      <w:sz w:val="20"/>
      <w:szCs w:val="24"/>
    </w:rPr>
  </w:style>
  <w:style w:type="character" w:customStyle="1" w:styleId="BodyText2Char">
    <w:name w:val="Body Text 2 Char"/>
    <w:basedOn w:val="DefaultParagraphFont"/>
    <w:link w:val="BodyText2"/>
    <w:rsid w:val="00E048D3"/>
    <w:rPr>
      <w:rFonts w:ascii="Arial" w:eastAsia="Times New Roman" w:hAnsi="Arial" w:cs="Arial"/>
      <w:b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E048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048D3"/>
  </w:style>
  <w:style w:type="character" w:styleId="Hyperlink">
    <w:name w:val="Hyperlink"/>
    <w:basedOn w:val="DefaultParagraphFont"/>
    <w:unhideWhenUsed/>
    <w:rsid w:val="001B22D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745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45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45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45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45A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5AE"/>
    <w:rPr>
      <w:rFonts w:ascii="Segoe UI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536BB9"/>
    <w:pPr>
      <w:spacing w:after="0" w:line="240" w:lineRule="auto"/>
    </w:pPr>
    <w:rPr>
      <w:rFonts w:ascii="Arial" w:hAnsi="Arial"/>
      <w:sz w:val="28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36BB9"/>
    <w:rPr>
      <w:rFonts w:ascii="Arial" w:hAnsi="Arial"/>
      <w:sz w:val="28"/>
      <w:szCs w:val="21"/>
    </w:rPr>
  </w:style>
  <w:style w:type="paragraph" w:styleId="ListParagraph">
    <w:name w:val="List Paragraph"/>
    <w:basedOn w:val="Normal"/>
    <w:uiPriority w:val="34"/>
    <w:qFormat/>
    <w:rsid w:val="00143D7C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0764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764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0764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42A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42A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442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iee.eb.mil/piee-landing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cq.osd.mil/asda/dpc/cp/cyber/safeguarding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B2AB7DBC2BA44282400B07466EEAA4" ma:contentTypeVersion="8" ma:contentTypeDescription="Create a new document." ma:contentTypeScope="" ma:versionID="2ff18b61db45e7abb84a5411fe3eacbb">
  <xsd:schema xmlns:xsd="http://www.w3.org/2001/XMLSchema" xmlns:xs="http://www.w3.org/2001/XMLSchema" xmlns:p="http://schemas.microsoft.com/office/2006/metadata/properties" xmlns:ns2="b91733cd-eb51-4ddb-b54e-fa15a403962f" xmlns:ns3="6d528b56-de6e-40f0-8998-716d09069e6d" targetNamespace="http://schemas.microsoft.com/office/2006/metadata/properties" ma:root="true" ma:fieldsID="5633fd9145c4f9580e7c62561c573490" ns2:_="" ns3:_="">
    <xsd:import namespace="b91733cd-eb51-4ddb-b54e-fa15a403962f"/>
    <xsd:import namespace="6d528b56-de6e-40f0-8998-716d09069e6d"/>
    <xsd:element name="properties">
      <xsd:complexType>
        <xsd:sequence>
          <xsd:element name="documentManagement">
            <xsd:complexType>
              <xsd:all>
                <xsd:element ref="ns2:Format_x0020__x002f__x0020_Description_x0020__x002f__x0020_POC" minOccurs="0"/>
                <xsd:element ref="ns2:Role" minOccurs="0"/>
                <xsd:element ref="ns2:Category"/>
                <xsd:element ref="ns2:Phase" minOccurs="0"/>
                <xsd:element ref="ns2:Assessment_x0020_Type" minOccurs="0"/>
                <xsd:element ref="ns2:Controlled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  <xsd:element ref="ns2:Own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1733cd-eb51-4ddb-b54e-fa15a403962f" elementFormDefault="qualified">
    <xsd:import namespace="http://schemas.microsoft.com/office/2006/documentManagement/types"/>
    <xsd:import namespace="http://schemas.microsoft.com/office/infopath/2007/PartnerControls"/>
    <xsd:element name="Format_x0020__x002f__x0020_Description_x0020__x002f__x0020_POC" ma:index="2" nillable="true" ma:displayName="Format / Description / POC" ma:description="Include Title &amp; Guidance here." ma:internalName="Format_x0020__x002f__x0020_Description_x0020__x002f__x0020_POC">
      <xsd:simpleType>
        <xsd:restriction base="dms:Note">
          <xsd:maxLength value="255"/>
        </xsd:restriction>
      </xsd:simpleType>
    </xsd:element>
    <xsd:element name="Role" ma:index="3" nillable="true" ma:displayName="Role" ma:internalName="Rol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ssessment Lead"/>
                    <xsd:enumeration value="Assessor"/>
                    <xsd:enumeration value="Assessor Certifier"/>
                    <xsd:enumeration value="C3PAO Assessor"/>
                    <xsd:enumeration value="DIBCAC Partnerships"/>
                    <xsd:enumeration value="Business Operations"/>
                    <xsd:enumeration value="Observer (External)"/>
                    <xsd:enumeration value="Observer (Internal)"/>
                    <xsd:enumeration value="Team Supervisor"/>
                    <xsd:enumeration value="Archived"/>
                    <xsd:enumeration value="All"/>
                  </xsd:restriction>
                </xsd:simpleType>
              </xsd:element>
            </xsd:sequence>
          </xsd:extension>
        </xsd:complexContent>
      </xsd:complexType>
    </xsd:element>
    <xsd:element name="Category" ma:index="4" ma:displayName="Category" ma:format="RadioButtons" ma:internalName="Category">
      <xsd:simpleType>
        <xsd:restriction base="dms:Choice">
          <xsd:enumeration value="Best Practice"/>
          <xsd:enumeration value="C3PAO"/>
          <xsd:enumeration value="Lessons Learned"/>
          <xsd:enumeration value="Resources"/>
          <xsd:enumeration value="Template"/>
          <xsd:enumeration value="SOP"/>
        </xsd:restriction>
      </xsd:simpleType>
    </xsd:element>
    <xsd:element name="Phase" ma:index="5" nillable="true" ma:displayName="Phase" ma:format="RadioButtons" ma:internalName="Phase">
      <xsd:simpleType>
        <xsd:restriction base="dms:Choice">
          <xsd:enumeration value="1-Pre-Assessment"/>
          <xsd:enumeration value="2-Assessment"/>
          <xsd:enumeration value="3-Post-Assessment"/>
          <xsd:enumeration value="1-C3PAO Initial Engagement"/>
          <xsd:enumeration value="2-C3PAO Assessment"/>
          <xsd:enumeration value="3-C3PAO Post-Assessment"/>
        </xsd:restriction>
      </xsd:simpleType>
    </xsd:element>
    <xsd:element name="Assessment_x0020_Type" ma:index="6" nillable="true" ma:displayName="Assessment Type" ma:internalName="Assessment_x0020_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High"/>
                    <xsd:enumeration value="High Virtual"/>
                    <xsd:enumeration value="High On Site"/>
                    <xsd:enumeration value="Medium"/>
                    <xsd:enumeration value="C3PAO"/>
                  </xsd:restriction>
                </xsd:simpleType>
              </xsd:element>
            </xsd:sequence>
          </xsd:extension>
        </xsd:complexContent>
      </xsd:complexType>
    </xsd:element>
    <xsd:element name="Controlled" ma:index="7" nillable="true" ma:displayName="Controlled" ma:default="0" ma:internalName="Controlled">
      <xsd:simpleType>
        <xsd:restriction base="dms:Boolean"/>
      </xsd:simpleType>
    </xsd:element>
    <xsd:element name="Owner" ma:index="18" nillable="true" ma:displayName="Owner" ma:list="UserInfo" ma:SharePointGroup="1346" ma:internalName="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28b56-de6e-40f0-8998-716d09069e6d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rmat_x0020__x002f__x0020_Description_x0020__x002f__x0020_POC xmlns="b91733cd-eb51-4ddb-b54e-fa15a403962f">Encl1_ActionItemsSched_KTR_Asmt#</Format_x0020__x002f__x0020_Description_x0020__x002f__x0020_POC>
    <Owner xmlns="b91733cd-eb51-4ddb-b54e-fa15a403962f">
      <UserInfo>
        <DisplayName>Lingle, Tara E.</DisplayName>
        <AccountId>1229</AccountId>
        <AccountType/>
      </UserInfo>
    </Owner>
    <Role xmlns="b91733cd-eb51-4ddb-b54e-fa15a403962f">
      <Value>Business Operations</Value>
    </Role>
    <Controlled xmlns="b91733cd-eb51-4ddb-b54e-fa15a403962f">true</Controlled>
    <Assessment_x0020_Type xmlns="b91733cd-eb51-4ddb-b54e-fa15a403962f">
      <Value>High</Value>
      <Value>High Virtual</Value>
      <Value>High On Site</Value>
      <Value>Medium</Value>
    </Assessment_x0020_Type>
    <Category xmlns="b91733cd-eb51-4ddb-b54e-fa15a403962f">Template</Category>
    <Phase xmlns="b91733cd-eb51-4ddb-b54e-fa15a403962f">1-Pre-Assessment</Phase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Placeholder1</b:Tag>
    <b:SourceType>Book</b:SourceType>
    <b:Guid>{71754198-17D6-4C38-BCFE-BA4BC3E5D519}</b:Guid>
    <b:RefOrder>1</b:RefOrder>
  </b:Source>
</b:Sources>
</file>

<file path=customXml/itemProps1.xml><?xml version="1.0" encoding="utf-8"?>
<ds:datastoreItem xmlns:ds="http://schemas.openxmlformats.org/officeDocument/2006/customXml" ds:itemID="{D21925E7-EB4A-4C46-A684-944996B7086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5AD157C-8207-4D67-8B40-498982C0E4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7DDA96-7EA1-447B-876C-AD11177FE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1733cd-eb51-4ddb-b54e-fa15a403962f"/>
    <ds:schemaRef ds:uri="6d528b56-de6e-40f0-8998-716d09069e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069207-B439-49DA-99AB-798F14968405}">
  <ds:schemaRefs>
    <ds:schemaRef ds:uri="6d528b56-de6e-40f0-8998-716d09069e6d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elements/1.1/"/>
    <ds:schemaRef ds:uri="b91733cd-eb51-4ddb-b54e-fa15a403962f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B83620A8-699F-492E-A6AD-58FDE6798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6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Encl1 Action Items Schedule (v1.2)</vt:lpstr>
    </vt:vector>
  </TitlesOfParts>
  <Company>Department of Defense</Company>
  <LinksUpToDate>false</LinksUpToDate>
  <CharactersWithSpaces>10461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Encl1 Action Items Schedule (v1.3)</dc:title>
  <dc:subject/>
  <dc:creator/>
  <cp:keywords/>
  <dc:description>v1.3</dc:description>
  <cp:lastModifiedBy>Lingle, Tara E.</cp:lastModifiedBy>
  <cp:revision>14</cp:revision>
  <dcterms:created xsi:type="dcterms:W3CDTF">2021-08-27T14:50:00Z</dcterms:created>
  <dcterms:modified xsi:type="dcterms:W3CDTF">2022-11-29T18:26:00Z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0x01010049B2AB7DBC2BA44282400B07466EEAA4</vt:lpwstr>
  </property>
  <property fmtid="{D5CDD505-2E9C-101B-9397-08002B2CF9AE}" pid="3" name="Status">
    <vt:lpwstr>Accepted</vt:lpwstr>
  </property>
</Properties>
</file>